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3A" w:rsidRDefault="005F3EAE" w:rsidP="00382319">
      <w:pPr>
        <w:spacing w:before="223" w:line="256" w:lineRule="auto"/>
        <w:ind w:right="1391"/>
        <w:rPr>
          <w:b/>
        </w:rPr>
      </w:pPr>
      <w:r>
        <w:rPr>
          <w:b/>
          <w:color w:val="C55A11"/>
          <w:w w:val="115"/>
          <w:u w:val="single" w:color="C55A11"/>
        </w:rPr>
        <w:t>E</w:t>
      </w:r>
      <w:r w:rsidR="009150EF">
        <w:rPr>
          <w:b/>
          <w:color w:val="C55A11"/>
          <w:w w:val="115"/>
          <w:u w:val="single" w:color="C55A11"/>
        </w:rPr>
        <w:t>MPANELMENT OF</w:t>
      </w:r>
      <w:r w:rsidR="009150EF">
        <w:rPr>
          <w:b/>
          <w:color w:val="C55A11"/>
          <w:spacing w:val="1"/>
          <w:w w:val="115"/>
          <w:u w:val="single" w:color="C55A11"/>
        </w:rPr>
        <w:t xml:space="preserve"> </w:t>
      </w:r>
      <w:r w:rsidR="004E4B17">
        <w:rPr>
          <w:b/>
          <w:color w:val="C55A11"/>
          <w:w w:val="115"/>
          <w:u w:val="single" w:color="C55A11"/>
        </w:rPr>
        <w:t xml:space="preserve">MASTER </w:t>
      </w:r>
      <w:r w:rsidR="009150EF">
        <w:rPr>
          <w:b/>
          <w:color w:val="C55A11"/>
          <w:w w:val="115"/>
          <w:u w:val="single" w:color="C55A11"/>
        </w:rPr>
        <w:t>TRAINER</w:t>
      </w:r>
      <w:r w:rsidR="009150EF">
        <w:rPr>
          <w:b/>
          <w:color w:val="C55A11"/>
          <w:spacing w:val="1"/>
          <w:w w:val="115"/>
          <w:u w:val="single" w:color="C55A11"/>
        </w:rPr>
        <w:t xml:space="preserve"> </w:t>
      </w:r>
      <w:r w:rsidR="003C04D6">
        <w:rPr>
          <w:b/>
          <w:color w:val="C55A11"/>
          <w:w w:val="115"/>
          <w:u w:val="single" w:color="C55A11"/>
        </w:rPr>
        <w:t xml:space="preserve">AND MASTER ASSESSOR WITH   </w:t>
      </w:r>
      <w:r w:rsidR="00382319">
        <w:rPr>
          <w:b/>
          <w:color w:val="C55A11"/>
          <w:w w:val="115"/>
          <w:u w:val="single" w:color="C55A11"/>
        </w:rPr>
        <w:t>CSDCI</w:t>
      </w:r>
    </w:p>
    <w:p w:rsidR="00567D3A" w:rsidRDefault="00567D3A" w:rsidP="005F3EAE">
      <w:pPr>
        <w:pStyle w:val="BodyText"/>
        <w:jc w:val="center"/>
        <w:rPr>
          <w:b/>
          <w:sz w:val="20"/>
        </w:rPr>
      </w:pPr>
    </w:p>
    <w:p w:rsidR="00567D3A" w:rsidRDefault="00567D3A">
      <w:pPr>
        <w:pStyle w:val="BodyText"/>
        <w:rPr>
          <w:b/>
          <w:sz w:val="20"/>
        </w:rPr>
      </w:pPr>
    </w:p>
    <w:p w:rsidR="00567D3A" w:rsidRDefault="00567D3A">
      <w:pPr>
        <w:pStyle w:val="BodyText"/>
        <w:rPr>
          <w:sz w:val="26"/>
        </w:rPr>
      </w:pPr>
    </w:p>
    <w:p w:rsidR="00567D3A" w:rsidRDefault="003C04D6" w:rsidP="003C04D6">
      <w:pPr>
        <w:pStyle w:val="Heading1"/>
        <w:ind w:left="0"/>
        <w:rPr>
          <w:w w:val="115"/>
        </w:rPr>
      </w:pPr>
      <w:r>
        <w:rPr>
          <w:b w:val="0"/>
          <w:bCs w:val="0"/>
          <w:sz w:val="32"/>
        </w:rPr>
        <w:t xml:space="preserve">   </w:t>
      </w:r>
      <w:r w:rsidR="009150EF">
        <w:rPr>
          <w:w w:val="115"/>
        </w:rPr>
        <w:t>About</w:t>
      </w:r>
      <w:r w:rsidR="009150EF">
        <w:rPr>
          <w:spacing w:val="4"/>
          <w:w w:val="115"/>
        </w:rPr>
        <w:t xml:space="preserve"> </w:t>
      </w:r>
      <w:r w:rsidR="009150EF">
        <w:rPr>
          <w:w w:val="115"/>
        </w:rPr>
        <w:t>the</w:t>
      </w:r>
      <w:r w:rsidR="00C3145B">
        <w:rPr>
          <w:spacing w:val="4"/>
          <w:w w:val="115"/>
        </w:rPr>
        <w:t xml:space="preserve"> CSDCI</w:t>
      </w:r>
      <w:r w:rsidR="00A63DC0">
        <w:rPr>
          <w:w w:val="115"/>
        </w:rPr>
        <w:t xml:space="preserve"> </w:t>
      </w:r>
    </w:p>
    <w:p w:rsidR="000F3CE5" w:rsidRPr="000F3CE5" w:rsidRDefault="000F3CE5" w:rsidP="000F3CE5">
      <w:pPr>
        <w:pStyle w:val="BodyText"/>
        <w:spacing w:before="214" w:line="247" w:lineRule="auto"/>
        <w:ind w:left="230" w:right="730" w:hanging="10"/>
        <w:jc w:val="both"/>
        <w:rPr>
          <w:w w:val="115"/>
        </w:rPr>
      </w:pPr>
      <w:r>
        <w:rPr>
          <w:w w:val="115"/>
        </w:rPr>
        <w:t>T</w:t>
      </w:r>
      <w:r w:rsidRPr="000F3CE5">
        <w:rPr>
          <w:w w:val="115"/>
        </w:rPr>
        <w:t>he Construction Skill Development Council of India (CSDCI) is a Non-Profit Organization, registered under Section 8 of the Indian Companies Act, 2013.</w:t>
      </w:r>
    </w:p>
    <w:p w:rsidR="000F3CE5" w:rsidRPr="000F3CE5" w:rsidRDefault="000F3CE5" w:rsidP="000F3CE5">
      <w:pPr>
        <w:pStyle w:val="BodyText"/>
        <w:spacing w:before="214" w:line="247" w:lineRule="auto"/>
        <w:ind w:left="230" w:right="730" w:hanging="10"/>
        <w:jc w:val="both"/>
        <w:rPr>
          <w:w w:val="115"/>
        </w:rPr>
      </w:pPr>
      <w:r w:rsidRPr="000F3CE5">
        <w:rPr>
          <w:w w:val="115"/>
        </w:rPr>
        <w:t>This Sector Skill Council has been constituted under the mandate of National Skill Development Corporation (NSDC) which is one of its own kind, Public Private Partnership organization in India to promote skill development.</w:t>
      </w:r>
    </w:p>
    <w:p w:rsidR="000F3CE5" w:rsidRPr="000F3CE5" w:rsidRDefault="000F3CE5" w:rsidP="000F3CE5">
      <w:pPr>
        <w:pStyle w:val="BodyText"/>
        <w:spacing w:before="214" w:line="247" w:lineRule="auto"/>
        <w:ind w:left="230" w:right="730" w:hanging="10"/>
        <w:jc w:val="both"/>
        <w:rPr>
          <w:w w:val="115"/>
        </w:rPr>
      </w:pPr>
      <w:r w:rsidRPr="000F3CE5">
        <w:rPr>
          <w:w w:val="115"/>
        </w:rPr>
        <w:t xml:space="preserve">CSDCI aims to develop, establish, standardize and sustain Industry Competency Frameworks, Skills </w:t>
      </w:r>
      <w:r w:rsidR="009150EF">
        <w:rPr>
          <w:w w:val="115"/>
        </w:rPr>
        <w:t>Levels, and Occupational Standards,</w:t>
      </w:r>
      <w:r w:rsidR="009150EF" w:rsidRPr="000F3CE5">
        <w:rPr>
          <w:w w:val="115"/>
        </w:rPr>
        <w:t xml:space="preserve"> Build</w:t>
      </w:r>
      <w:r w:rsidRPr="000F3CE5">
        <w:rPr>
          <w:w w:val="115"/>
        </w:rPr>
        <w:t>, create and deliver Capacity, Investment and Skilling outcomes which shall meet or exceed customer expectations through ethical, transparent and effective management of the Construction and Infrastructure Industry Skill Development Fund.</w:t>
      </w:r>
    </w:p>
    <w:p w:rsidR="000F3CE5" w:rsidRPr="000F3CE5" w:rsidRDefault="000F3CE5" w:rsidP="000F3CE5">
      <w:pPr>
        <w:pStyle w:val="BodyText"/>
        <w:spacing w:before="214" w:line="247" w:lineRule="auto"/>
        <w:ind w:left="230" w:right="730" w:hanging="10"/>
        <w:jc w:val="both"/>
        <w:rPr>
          <w:w w:val="115"/>
        </w:rPr>
      </w:pPr>
      <w:r w:rsidRPr="000F3CE5">
        <w:rPr>
          <w:w w:val="115"/>
        </w:rPr>
        <w:t xml:space="preserve">CSDCI </w:t>
      </w:r>
      <w:r w:rsidR="007014C8" w:rsidRPr="000F3CE5">
        <w:rPr>
          <w:w w:val="115"/>
        </w:rPr>
        <w:t>endeavors</w:t>
      </w:r>
      <w:r w:rsidRPr="000F3CE5">
        <w:rPr>
          <w:w w:val="115"/>
        </w:rPr>
        <w:t xml:space="preserve"> to establish, constantly monitor, update and sustain corporate values &amp; ethics for all its participants, employees, industry members and related stakeholders.</w:t>
      </w:r>
    </w:p>
    <w:p w:rsidR="000F3CE5" w:rsidRPr="000F3CE5" w:rsidRDefault="000F3CE5" w:rsidP="000F3CE5">
      <w:pPr>
        <w:pStyle w:val="BodyText"/>
        <w:spacing w:before="214" w:line="247" w:lineRule="auto"/>
        <w:ind w:left="230" w:right="730" w:hanging="10"/>
        <w:jc w:val="both"/>
        <w:rPr>
          <w:w w:val="115"/>
        </w:rPr>
      </w:pPr>
      <w:r w:rsidRPr="000F3CE5">
        <w:rPr>
          <w:w w:val="115"/>
        </w:rPr>
        <w:t>Vision</w:t>
      </w:r>
    </w:p>
    <w:p w:rsidR="000F3CE5" w:rsidRPr="000F3CE5" w:rsidRDefault="000F3CE5" w:rsidP="000F3CE5">
      <w:pPr>
        <w:pStyle w:val="BodyText"/>
        <w:spacing w:before="214" w:line="247" w:lineRule="auto"/>
        <w:ind w:left="230" w:right="730" w:hanging="10"/>
        <w:jc w:val="both"/>
        <w:rPr>
          <w:w w:val="115"/>
        </w:rPr>
      </w:pPr>
      <w:r w:rsidRPr="000F3CE5">
        <w:rPr>
          <w:w w:val="115"/>
        </w:rPr>
        <w:t>Be the leading apex body of the Construction &amp; Infrastructure Industry in Development &amp; support of Skilling Solutions and advocacy of all connected Services for ensuring the skill needs of the Construction Industry.</w:t>
      </w:r>
    </w:p>
    <w:p w:rsidR="000F3CE5" w:rsidRPr="000F3CE5" w:rsidRDefault="000F3CE5" w:rsidP="000F3CE5">
      <w:pPr>
        <w:pStyle w:val="BodyText"/>
        <w:spacing w:before="214" w:line="247" w:lineRule="auto"/>
        <w:ind w:left="230" w:right="730" w:hanging="10"/>
        <w:jc w:val="both"/>
        <w:rPr>
          <w:w w:val="115"/>
        </w:rPr>
      </w:pPr>
      <w:r w:rsidRPr="000F3CE5">
        <w:rPr>
          <w:w w:val="115"/>
        </w:rPr>
        <w:t>The basic objective behind the formation of CSDCI is to create a credible and effective mechanism with the support of relevant and interested stakeholders to manage the task of skill development across the country and meet the current and future skill needs of the construction industry.</w:t>
      </w:r>
    </w:p>
    <w:p w:rsidR="004C0014" w:rsidRDefault="004C0014" w:rsidP="007014C8">
      <w:pPr>
        <w:pStyle w:val="Heading1"/>
        <w:spacing w:before="198"/>
        <w:ind w:left="0"/>
      </w:pPr>
    </w:p>
    <w:p w:rsidR="004C0014" w:rsidRDefault="004C0014" w:rsidP="007014C8">
      <w:pPr>
        <w:pStyle w:val="Heading1"/>
        <w:spacing w:before="198"/>
        <w:ind w:left="0"/>
      </w:pPr>
    </w:p>
    <w:p w:rsidR="004C0014" w:rsidRDefault="004C0014" w:rsidP="007014C8">
      <w:pPr>
        <w:pStyle w:val="Heading1"/>
        <w:spacing w:before="198"/>
        <w:ind w:left="0"/>
      </w:pPr>
    </w:p>
    <w:p w:rsidR="004C0014" w:rsidRDefault="004C0014" w:rsidP="007014C8">
      <w:pPr>
        <w:pStyle w:val="Heading1"/>
        <w:spacing w:before="198"/>
        <w:ind w:left="0"/>
      </w:pPr>
    </w:p>
    <w:p w:rsidR="004C0014" w:rsidRDefault="004C0014" w:rsidP="007014C8">
      <w:pPr>
        <w:pStyle w:val="Heading1"/>
        <w:spacing w:before="198"/>
        <w:ind w:left="0"/>
      </w:pPr>
    </w:p>
    <w:p w:rsidR="004C0014" w:rsidRDefault="004C0014" w:rsidP="007014C8">
      <w:pPr>
        <w:pStyle w:val="Heading1"/>
        <w:spacing w:before="198"/>
        <w:ind w:left="0"/>
      </w:pPr>
    </w:p>
    <w:p w:rsidR="005F3EAE" w:rsidRDefault="005F3EAE" w:rsidP="007014C8">
      <w:pPr>
        <w:pStyle w:val="Heading1"/>
        <w:spacing w:before="198"/>
        <w:ind w:left="0"/>
        <w:rPr>
          <w:w w:val="115"/>
        </w:rPr>
      </w:pPr>
    </w:p>
    <w:p w:rsidR="003C04D6" w:rsidRDefault="003C04D6" w:rsidP="007014C8">
      <w:pPr>
        <w:pStyle w:val="Heading1"/>
        <w:spacing w:before="198"/>
        <w:ind w:left="0"/>
        <w:rPr>
          <w:w w:val="115"/>
        </w:rPr>
      </w:pPr>
    </w:p>
    <w:p w:rsidR="003C04D6" w:rsidRDefault="003C04D6" w:rsidP="007014C8">
      <w:pPr>
        <w:pStyle w:val="Heading1"/>
        <w:spacing w:before="198"/>
        <w:ind w:left="0"/>
        <w:rPr>
          <w:w w:val="115"/>
        </w:rPr>
      </w:pPr>
    </w:p>
    <w:p w:rsidR="00567D3A" w:rsidRDefault="009150EF" w:rsidP="007014C8">
      <w:pPr>
        <w:pStyle w:val="Heading1"/>
        <w:spacing w:before="198"/>
        <w:ind w:left="0"/>
        <w:rPr>
          <w:w w:val="115"/>
        </w:rPr>
      </w:pPr>
      <w:r>
        <w:rPr>
          <w:w w:val="115"/>
        </w:rPr>
        <w:lastRenderedPageBreak/>
        <w:t>Objective</w:t>
      </w:r>
    </w:p>
    <w:p w:rsidR="004C0014" w:rsidRDefault="004C0014" w:rsidP="007014C8">
      <w:pPr>
        <w:pStyle w:val="Heading1"/>
        <w:spacing w:before="198"/>
        <w:ind w:left="0"/>
      </w:pPr>
    </w:p>
    <w:p w:rsidR="00567D3A" w:rsidRDefault="009150EF" w:rsidP="004C0014">
      <w:pPr>
        <w:pStyle w:val="BodyText"/>
        <w:spacing w:before="214" w:line="360" w:lineRule="auto"/>
        <w:ind w:right="730"/>
        <w:jc w:val="both"/>
      </w:pPr>
      <w:r>
        <w:rPr>
          <w:w w:val="115"/>
        </w:rPr>
        <w:t xml:space="preserve">It has been a constant </w:t>
      </w:r>
      <w:r w:rsidR="00A63DC0">
        <w:rPr>
          <w:w w:val="115"/>
        </w:rPr>
        <w:t>endeavor</w:t>
      </w:r>
      <w:r>
        <w:rPr>
          <w:w w:val="115"/>
        </w:rPr>
        <w:t xml:space="preserve"> on the part</w:t>
      </w:r>
      <w:r>
        <w:rPr>
          <w:spacing w:val="-53"/>
          <w:w w:val="115"/>
        </w:rPr>
        <w:t xml:space="preserve"> </w:t>
      </w:r>
      <w:r>
        <w:rPr>
          <w:spacing w:val="-1"/>
          <w:w w:val="115"/>
        </w:rPr>
        <w:t>of</w:t>
      </w:r>
      <w:r>
        <w:rPr>
          <w:spacing w:val="-13"/>
          <w:w w:val="115"/>
        </w:rPr>
        <w:t xml:space="preserve"> </w:t>
      </w:r>
      <w:r>
        <w:rPr>
          <w:spacing w:val="-1"/>
          <w:w w:val="115"/>
        </w:rPr>
        <w:t>the</w:t>
      </w:r>
      <w:r>
        <w:rPr>
          <w:spacing w:val="-10"/>
          <w:w w:val="115"/>
        </w:rPr>
        <w:t xml:space="preserve"> </w:t>
      </w:r>
      <w:r w:rsidR="004E4B17">
        <w:rPr>
          <w:spacing w:val="-1"/>
          <w:w w:val="115"/>
        </w:rPr>
        <w:t>csdci</w:t>
      </w:r>
      <w:r w:rsidR="004E4B17">
        <w:rPr>
          <w:spacing w:val="-12"/>
          <w:w w:val="115"/>
        </w:rPr>
        <w:t xml:space="preserve"> to create a pool of </w:t>
      </w:r>
      <w:r w:rsidR="00A63DC0">
        <w:rPr>
          <w:spacing w:val="-12"/>
          <w:w w:val="115"/>
        </w:rPr>
        <w:t xml:space="preserve">Quality </w:t>
      </w:r>
      <w:r w:rsidR="004E4B17">
        <w:rPr>
          <w:spacing w:val="-12"/>
          <w:w w:val="115"/>
        </w:rPr>
        <w:t xml:space="preserve">trainers and Assessors </w:t>
      </w:r>
      <w:r w:rsidR="00A63DC0">
        <w:rPr>
          <w:spacing w:val="-12"/>
          <w:w w:val="115"/>
        </w:rPr>
        <w:t xml:space="preserve">through </w:t>
      </w:r>
      <w:r w:rsidR="00A63DC0">
        <w:rPr>
          <w:w w:val="115"/>
        </w:rPr>
        <w:t>training</w:t>
      </w:r>
      <w:r>
        <w:rPr>
          <w:w w:val="115"/>
        </w:rPr>
        <w:t xml:space="preserve"> program</w:t>
      </w:r>
      <w:r w:rsidR="004E4B17">
        <w:rPr>
          <w:w w:val="115"/>
        </w:rPr>
        <w:t>.</w:t>
      </w:r>
      <w:r w:rsidR="00A63DC0">
        <w:rPr>
          <w:w w:val="115"/>
        </w:rPr>
        <w:t xml:space="preserve"> CSDCI intends</w:t>
      </w:r>
      <w:r>
        <w:rPr>
          <w:w w:val="115"/>
        </w:rPr>
        <w:t xml:space="preserve"> to have a pool</w:t>
      </w:r>
      <w:r>
        <w:rPr>
          <w:spacing w:val="1"/>
          <w:w w:val="115"/>
        </w:rPr>
        <w:t xml:space="preserve"> </w:t>
      </w:r>
      <w:r w:rsidR="004E4B17">
        <w:rPr>
          <w:w w:val="115"/>
        </w:rPr>
        <w:t>of</w:t>
      </w:r>
      <w:r w:rsidR="00A63DC0">
        <w:rPr>
          <w:w w:val="115"/>
        </w:rPr>
        <w:t xml:space="preserve"> CSDCI Certified </w:t>
      </w:r>
      <w:r w:rsidR="004E4B17">
        <w:rPr>
          <w:w w:val="115"/>
        </w:rPr>
        <w:t>Master Trainers</w:t>
      </w:r>
      <w:r w:rsidR="00A63DC0">
        <w:rPr>
          <w:w w:val="115"/>
        </w:rPr>
        <w:t xml:space="preserve"> and Master Assessors.</w:t>
      </w:r>
      <w:r>
        <w:rPr>
          <w:spacing w:val="-4"/>
          <w:w w:val="115"/>
        </w:rPr>
        <w:t xml:space="preserve"> </w:t>
      </w:r>
      <w:r>
        <w:rPr>
          <w:w w:val="115"/>
        </w:rPr>
        <w:t>Hence,</w:t>
      </w:r>
      <w:r>
        <w:rPr>
          <w:spacing w:val="-4"/>
          <w:w w:val="115"/>
        </w:rPr>
        <w:t xml:space="preserve"> </w:t>
      </w:r>
      <w:r w:rsidR="00982936">
        <w:rPr>
          <w:w w:val="115"/>
        </w:rPr>
        <w:t>we</w:t>
      </w:r>
      <w:r>
        <w:rPr>
          <w:spacing w:val="-2"/>
          <w:w w:val="115"/>
        </w:rPr>
        <w:t xml:space="preserve"> </w:t>
      </w:r>
      <w:r>
        <w:rPr>
          <w:w w:val="115"/>
        </w:rPr>
        <w:t>look</w:t>
      </w:r>
      <w:r>
        <w:rPr>
          <w:spacing w:val="-4"/>
          <w:w w:val="115"/>
        </w:rPr>
        <w:t xml:space="preserve"> </w:t>
      </w:r>
      <w:r>
        <w:rPr>
          <w:w w:val="115"/>
        </w:rPr>
        <w:t>forward</w:t>
      </w:r>
      <w:r>
        <w:rPr>
          <w:spacing w:val="-3"/>
          <w:w w:val="115"/>
        </w:rPr>
        <w:t xml:space="preserve"> </w:t>
      </w:r>
      <w:r>
        <w:rPr>
          <w:w w:val="115"/>
        </w:rPr>
        <w:t>to</w:t>
      </w:r>
      <w:r>
        <w:rPr>
          <w:spacing w:val="-3"/>
          <w:w w:val="115"/>
        </w:rPr>
        <w:t xml:space="preserve"> </w:t>
      </w:r>
      <w:r>
        <w:rPr>
          <w:w w:val="115"/>
        </w:rPr>
        <w:t>empanelment</w:t>
      </w:r>
      <w:r>
        <w:rPr>
          <w:spacing w:val="-4"/>
          <w:w w:val="115"/>
        </w:rPr>
        <w:t xml:space="preserve"> </w:t>
      </w:r>
      <w:r>
        <w:rPr>
          <w:w w:val="115"/>
        </w:rPr>
        <w:t>of</w:t>
      </w:r>
      <w:r>
        <w:rPr>
          <w:spacing w:val="-4"/>
          <w:w w:val="115"/>
        </w:rPr>
        <w:t xml:space="preserve"> </w:t>
      </w:r>
      <w:r>
        <w:rPr>
          <w:w w:val="115"/>
        </w:rPr>
        <w:t>the</w:t>
      </w:r>
      <w:r>
        <w:rPr>
          <w:spacing w:val="-2"/>
          <w:w w:val="115"/>
        </w:rPr>
        <w:t xml:space="preserve"> </w:t>
      </w:r>
      <w:r w:rsidR="004E4B17">
        <w:rPr>
          <w:w w:val="115"/>
        </w:rPr>
        <w:t>M</w:t>
      </w:r>
      <w:r w:rsidR="00A63DC0">
        <w:rPr>
          <w:w w:val="115"/>
        </w:rPr>
        <w:t xml:space="preserve">ASTER TRAINER </w:t>
      </w:r>
      <w:r>
        <w:rPr>
          <w:spacing w:val="-53"/>
          <w:w w:val="115"/>
        </w:rPr>
        <w:t xml:space="preserve"> </w:t>
      </w:r>
      <w:r w:rsidR="00A63DC0">
        <w:rPr>
          <w:spacing w:val="-53"/>
          <w:w w:val="115"/>
        </w:rPr>
        <w:t xml:space="preserve"> </w:t>
      </w:r>
      <w:r>
        <w:rPr>
          <w:spacing w:val="-1"/>
          <w:w w:val="115"/>
        </w:rPr>
        <w:t>in</w:t>
      </w:r>
      <w:r>
        <w:rPr>
          <w:spacing w:val="-12"/>
          <w:w w:val="115"/>
        </w:rPr>
        <w:t xml:space="preserve"> </w:t>
      </w:r>
      <w:r>
        <w:rPr>
          <w:spacing w:val="-1"/>
          <w:w w:val="115"/>
        </w:rPr>
        <w:t>various</w:t>
      </w:r>
      <w:r w:rsidR="007014C8">
        <w:rPr>
          <w:spacing w:val="-11"/>
          <w:w w:val="115"/>
        </w:rPr>
        <w:t xml:space="preserve"> job roles/trades at different NSQF level</w:t>
      </w:r>
      <w:r>
        <w:rPr>
          <w:spacing w:val="-11"/>
          <w:w w:val="115"/>
        </w:rPr>
        <w:t xml:space="preserve"> </w:t>
      </w:r>
      <w:r>
        <w:rPr>
          <w:w w:val="115"/>
        </w:rPr>
        <w:t>having</w:t>
      </w:r>
      <w:r>
        <w:rPr>
          <w:spacing w:val="-12"/>
          <w:w w:val="115"/>
        </w:rPr>
        <w:t xml:space="preserve"> </w:t>
      </w:r>
      <w:r>
        <w:rPr>
          <w:w w:val="115"/>
        </w:rPr>
        <w:t>adequate</w:t>
      </w:r>
      <w:r>
        <w:rPr>
          <w:spacing w:val="-11"/>
          <w:w w:val="115"/>
        </w:rPr>
        <w:t xml:space="preserve"> </w:t>
      </w:r>
      <w:r>
        <w:rPr>
          <w:w w:val="115"/>
        </w:rPr>
        <w:t>academic,</w:t>
      </w:r>
      <w:r>
        <w:rPr>
          <w:spacing w:val="-12"/>
          <w:w w:val="115"/>
        </w:rPr>
        <w:t xml:space="preserve"> </w:t>
      </w:r>
      <w:r>
        <w:rPr>
          <w:w w:val="115"/>
        </w:rPr>
        <w:t>Professional,</w:t>
      </w:r>
      <w:r>
        <w:rPr>
          <w:spacing w:val="-13"/>
          <w:w w:val="115"/>
        </w:rPr>
        <w:t xml:space="preserve"> </w:t>
      </w:r>
      <w:r>
        <w:rPr>
          <w:w w:val="115"/>
        </w:rPr>
        <w:t>and</w:t>
      </w:r>
      <w:r>
        <w:rPr>
          <w:spacing w:val="-12"/>
          <w:w w:val="115"/>
        </w:rPr>
        <w:t xml:space="preserve"> </w:t>
      </w:r>
      <w:r>
        <w:rPr>
          <w:w w:val="115"/>
        </w:rPr>
        <w:t>industry</w:t>
      </w:r>
      <w:r>
        <w:rPr>
          <w:spacing w:val="-13"/>
          <w:w w:val="115"/>
        </w:rPr>
        <w:t xml:space="preserve"> </w:t>
      </w:r>
      <w:r>
        <w:rPr>
          <w:w w:val="115"/>
        </w:rPr>
        <w:t>experience,</w:t>
      </w:r>
      <w:r>
        <w:rPr>
          <w:spacing w:val="-54"/>
          <w:w w:val="115"/>
        </w:rPr>
        <w:t xml:space="preserve"> </w:t>
      </w:r>
      <w:r>
        <w:rPr>
          <w:w w:val="115"/>
        </w:rPr>
        <w:t>who can cont</w:t>
      </w:r>
      <w:r w:rsidR="00A63DC0">
        <w:rPr>
          <w:w w:val="115"/>
        </w:rPr>
        <w:t xml:space="preserve">ribute in </w:t>
      </w:r>
      <w:r w:rsidR="004E4B17">
        <w:rPr>
          <w:w w:val="115"/>
        </w:rPr>
        <w:t>conduct</w:t>
      </w:r>
      <w:r w:rsidR="007014C8">
        <w:rPr>
          <w:w w:val="115"/>
        </w:rPr>
        <w:t>ing</w:t>
      </w:r>
      <w:r w:rsidR="004E4B17">
        <w:rPr>
          <w:w w:val="115"/>
        </w:rPr>
        <w:t xml:space="preserve"> session</w:t>
      </w:r>
      <w:r w:rsidR="007014C8">
        <w:rPr>
          <w:w w:val="115"/>
        </w:rPr>
        <w:t>s</w:t>
      </w:r>
      <w:r w:rsidR="004E4B17">
        <w:rPr>
          <w:w w:val="115"/>
        </w:rPr>
        <w:t xml:space="preserve"> in TOT</w:t>
      </w:r>
      <w:r w:rsidR="00A63DC0">
        <w:rPr>
          <w:w w:val="115"/>
        </w:rPr>
        <w:t xml:space="preserve"> and TOA programs. And MASTER ASSESSOR for conducting assessment of Training of Trainer (TOT) and Training of Assessor (TOA) pa</w:t>
      </w:r>
      <w:r w:rsidR="00982936">
        <w:rPr>
          <w:w w:val="115"/>
        </w:rPr>
        <w:t>rticipants/batches as per</w:t>
      </w:r>
      <w:r w:rsidR="00A63DC0">
        <w:rPr>
          <w:w w:val="115"/>
        </w:rPr>
        <w:t xml:space="preserve"> process</w:t>
      </w:r>
      <w:r w:rsidR="00982936">
        <w:rPr>
          <w:w w:val="115"/>
        </w:rPr>
        <w:t xml:space="preserve"> stipulated by CSDCI</w:t>
      </w:r>
      <w:r w:rsidR="00A63DC0">
        <w:rPr>
          <w:w w:val="115"/>
        </w:rPr>
        <w:t>.</w:t>
      </w:r>
      <w:r w:rsidR="002F0E01">
        <w:rPr>
          <w:w w:val="115"/>
        </w:rPr>
        <w:t xml:space="preserve"> The job roles in which </w:t>
      </w:r>
      <w:r w:rsidR="007014C8">
        <w:rPr>
          <w:w w:val="115"/>
        </w:rPr>
        <w:t>empanelment</w:t>
      </w:r>
      <w:r w:rsidR="002F0E01">
        <w:rPr>
          <w:w w:val="115"/>
        </w:rPr>
        <w:t xml:space="preserve"> are sough</w:t>
      </w:r>
      <w:r w:rsidR="00C3145B">
        <w:rPr>
          <w:w w:val="115"/>
        </w:rPr>
        <w:t xml:space="preserve">t </w:t>
      </w:r>
      <w:r w:rsidR="002207B8">
        <w:rPr>
          <w:w w:val="115"/>
        </w:rPr>
        <w:t>is attached as annexure-3</w:t>
      </w:r>
      <w:r w:rsidR="005F3EAE">
        <w:rPr>
          <w:w w:val="115"/>
        </w:rPr>
        <w:t xml:space="preserve">. The </w:t>
      </w:r>
      <w:r w:rsidR="002207B8">
        <w:rPr>
          <w:w w:val="115"/>
        </w:rPr>
        <w:t xml:space="preserve">eligibility criteria and </w:t>
      </w:r>
      <w:r w:rsidR="005F3EAE">
        <w:rPr>
          <w:w w:val="115"/>
        </w:rPr>
        <w:t xml:space="preserve">process of becoming a certified Master Trainer and Master Assessor </w:t>
      </w:r>
      <w:r w:rsidR="002207B8">
        <w:rPr>
          <w:w w:val="115"/>
        </w:rPr>
        <w:t>is attached as annexure-1&amp;2</w:t>
      </w:r>
    </w:p>
    <w:p w:rsidR="0056379D" w:rsidRPr="0056379D" w:rsidRDefault="009150EF" w:rsidP="004C0014">
      <w:pPr>
        <w:pStyle w:val="Heading1"/>
        <w:spacing w:before="219"/>
        <w:ind w:left="0"/>
        <w:rPr>
          <w:w w:val="115"/>
        </w:rPr>
      </w:pPr>
      <w:r>
        <w:rPr>
          <w:w w:val="115"/>
        </w:rPr>
        <w:t>Scope</w:t>
      </w:r>
      <w:r>
        <w:rPr>
          <w:spacing w:val="-8"/>
          <w:w w:val="115"/>
        </w:rPr>
        <w:t xml:space="preserve"> </w:t>
      </w:r>
      <w:r>
        <w:rPr>
          <w:w w:val="115"/>
        </w:rPr>
        <w:t>of</w:t>
      </w:r>
      <w:r>
        <w:rPr>
          <w:spacing w:val="-7"/>
          <w:w w:val="115"/>
        </w:rPr>
        <w:t xml:space="preserve"> </w:t>
      </w:r>
      <w:r>
        <w:rPr>
          <w:w w:val="115"/>
        </w:rPr>
        <w:t>Work</w:t>
      </w:r>
      <w:r w:rsidR="004E4B17">
        <w:rPr>
          <w:w w:val="115"/>
        </w:rPr>
        <w:t xml:space="preserve"> for Master Trainer</w:t>
      </w:r>
    </w:p>
    <w:p w:rsidR="00567D3A" w:rsidRPr="005F3EAE" w:rsidRDefault="009150EF">
      <w:pPr>
        <w:pStyle w:val="ListParagraph"/>
        <w:numPr>
          <w:ilvl w:val="0"/>
          <w:numId w:val="10"/>
        </w:numPr>
        <w:tabs>
          <w:tab w:val="left" w:pos="925"/>
          <w:tab w:val="left" w:pos="926"/>
        </w:tabs>
        <w:spacing w:before="212" w:line="247" w:lineRule="auto"/>
        <w:ind w:right="734"/>
        <w:rPr>
          <w:w w:val="115"/>
        </w:rPr>
      </w:pPr>
      <w:r w:rsidRPr="005F3EAE">
        <w:rPr>
          <w:w w:val="115"/>
        </w:rPr>
        <w:t xml:space="preserve">To </w:t>
      </w:r>
      <w:r w:rsidR="00C3145B" w:rsidRPr="005F3EAE">
        <w:rPr>
          <w:w w:val="115"/>
        </w:rPr>
        <w:t>condu</w:t>
      </w:r>
      <w:r w:rsidR="007014C8" w:rsidRPr="005F3EAE">
        <w:rPr>
          <w:w w:val="115"/>
        </w:rPr>
        <w:t>ct in-person</w:t>
      </w:r>
      <w:r w:rsidR="00C3145B" w:rsidRPr="005F3EAE">
        <w:rPr>
          <w:w w:val="115"/>
        </w:rPr>
        <w:t xml:space="preserve"> training session in </w:t>
      </w:r>
      <w:r w:rsidR="007014C8" w:rsidRPr="005F3EAE">
        <w:rPr>
          <w:w w:val="115"/>
        </w:rPr>
        <w:t>Training of Trainers (TOT)</w:t>
      </w:r>
      <w:r w:rsidR="004E4B17" w:rsidRPr="005F3EAE">
        <w:rPr>
          <w:w w:val="115"/>
        </w:rPr>
        <w:t xml:space="preserve"> </w:t>
      </w:r>
      <w:r w:rsidR="007014C8" w:rsidRPr="005F3EAE">
        <w:rPr>
          <w:w w:val="115"/>
        </w:rPr>
        <w:t>and Training of Assessors (TOA) programs</w:t>
      </w:r>
      <w:r w:rsidR="009C6A02">
        <w:rPr>
          <w:w w:val="115"/>
        </w:rPr>
        <w:t>(if dual certification</w:t>
      </w:r>
      <w:bookmarkStart w:id="0" w:name="_GoBack"/>
      <w:bookmarkEnd w:id="0"/>
      <w:r w:rsidR="009C6A02">
        <w:rPr>
          <w:w w:val="115"/>
        </w:rPr>
        <w:t>)</w:t>
      </w:r>
      <w:r w:rsidR="00AB4155">
        <w:rPr>
          <w:w w:val="115"/>
        </w:rPr>
        <w:t xml:space="preserve"> </w:t>
      </w:r>
      <w:r w:rsidR="007014C8" w:rsidRPr="005F3EAE">
        <w:rPr>
          <w:w w:val="115"/>
        </w:rPr>
        <w:t xml:space="preserve"> in TOT/TOA </w:t>
      </w:r>
      <w:r w:rsidR="00C3145B" w:rsidRPr="005F3EAE">
        <w:rPr>
          <w:w w:val="115"/>
        </w:rPr>
        <w:t>centers spread across different</w:t>
      </w:r>
      <w:r w:rsidR="002F0E01" w:rsidRPr="005F3EAE">
        <w:rPr>
          <w:w w:val="115"/>
        </w:rPr>
        <w:t xml:space="preserve"> regions </w:t>
      </w:r>
      <w:r w:rsidR="007014C8" w:rsidRPr="005F3EAE">
        <w:rPr>
          <w:w w:val="115"/>
        </w:rPr>
        <w:t xml:space="preserve">of </w:t>
      </w:r>
      <w:r w:rsidR="002A02AF">
        <w:rPr>
          <w:w w:val="115"/>
        </w:rPr>
        <w:t>India as per methodologies stipulated by CSDCI</w:t>
      </w:r>
    </w:p>
    <w:p w:rsidR="00567D3A" w:rsidRPr="005F3EAE" w:rsidRDefault="009150EF">
      <w:pPr>
        <w:pStyle w:val="ListParagraph"/>
        <w:numPr>
          <w:ilvl w:val="0"/>
          <w:numId w:val="10"/>
        </w:numPr>
        <w:tabs>
          <w:tab w:val="left" w:pos="925"/>
          <w:tab w:val="left" w:pos="926"/>
        </w:tabs>
        <w:spacing w:before="64"/>
        <w:rPr>
          <w:w w:val="115"/>
        </w:rPr>
      </w:pPr>
      <w:r w:rsidRPr="005F3EAE">
        <w:rPr>
          <w:w w:val="115"/>
        </w:rPr>
        <w:t xml:space="preserve">Review and </w:t>
      </w:r>
      <w:r w:rsidR="00221F26" w:rsidRPr="005F3EAE">
        <w:rPr>
          <w:w w:val="115"/>
        </w:rPr>
        <w:t>develop</w:t>
      </w:r>
      <w:r w:rsidRPr="005F3EAE">
        <w:rPr>
          <w:w w:val="115"/>
        </w:rPr>
        <w:t xml:space="preserve"> training modules from time to time</w:t>
      </w:r>
    </w:p>
    <w:p w:rsidR="00A63DC0" w:rsidRPr="005F3EAE" w:rsidRDefault="002F0E01" w:rsidP="007014C8">
      <w:pPr>
        <w:pStyle w:val="ListParagraph"/>
        <w:numPr>
          <w:ilvl w:val="0"/>
          <w:numId w:val="10"/>
        </w:numPr>
        <w:tabs>
          <w:tab w:val="left" w:pos="925"/>
          <w:tab w:val="left" w:pos="926"/>
        </w:tabs>
        <w:spacing w:before="64"/>
        <w:rPr>
          <w:w w:val="115"/>
        </w:rPr>
      </w:pPr>
      <w:r w:rsidRPr="005F3EAE">
        <w:rPr>
          <w:w w:val="115"/>
        </w:rPr>
        <w:t>To prepare session plan /Tra</w:t>
      </w:r>
      <w:r w:rsidR="0082360E">
        <w:rPr>
          <w:w w:val="115"/>
        </w:rPr>
        <w:t>ining delivery plan as per QP-curriculum</w:t>
      </w:r>
      <w:r w:rsidRPr="005F3EAE">
        <w:rPr>
          <w:w w:val="115"/>
        </w:rPr>
        <w:t xml:space="preserve"> requirements.</w:t>
      </w:r>
    </w:p>
    <w:p w:rsidR="009150EF" w:rsidRDefault="00221F26" w:rsidP="009150EF">
      <w:pPr>
        <w:pStyle w:val="ListParagraph"/>
        <w:numPr>
          <w:ilvl w:val="0"/>
          <w:numId w:val="10"/>
        </w:numPr>
        <w:tabs>
          <w:tab w:val="left" w:pos="925"/>
          <w:tab w:val="left" w:pos="926"/>
        </w:tabs>
        <w:spacing w:before="72"/>
        <w:rPr>
          <w:w w:val="115"/>
        </w:rPr>
      </w:pPr>
      <w:r w:rsidRPr="005F3EAE">
        <w:rPr>
          <w:w w:val="115"/>
        </w:rPr>
        <w:t>The Master trainer should adhere to the d</w:t>
      </w:r>
      <w:r w:rsidR="00735F4E">
        <w:rPr>
          <w:w w:val="115"/>
        </w:rPr>
        <w:t xml:space="preserve">elivery norms of training </w:t>
      </w:r>
      <w:r w:rsidRPr="005F3EAE">
        <w:rPr>
          <w:w w:val="115"/>
        </w:rPr>
        <w:t>and any de</w:t>
      </w:r>
      <w:r w:rsidR="001F2BB0">
        <w:rPr>
          <w:w w:val="115"/>
        </w:rPr>
        <w:t>viation would affect the empanelment with CSDCI.</w:t>
      </w:r>
    </w:p>
    <w:p w:rsidR="00735F4E" w:rsidRPr="00735F4E" w:rsidRDefault="00735F4E" w:rsidP="00735F4E">
      <w:pPr>
        <w:pStyle w:val="ListParagraph"/>
        <w:numPr>
          <w:ilvl w:val="0"/>
          <w:numId w:val="10"/>
        </w:numPr>
        <w:tabs>
          <w:tab w:val="left" w:pos="925"/>
          <w:tab w:val="left" w:pos="926"/>
        </w:tabs>
        <w:spacing w:before="72"/>
        <w:rPr>
          <w:w w:val="115"/>
        </w:rPr>
      </w:pPr>
      <w:r>
        <w:rPr>
          <w:w w:val="115"/>
        </w:rPr>
        <w:t>The Master assessors shall carry out all the documentation works involved in pre ,during and post assessment as stipulated By csdci</w:t>
      </w:r>
    </w:p>
    <w:p w:rsidR="001F2BB0" w:rsidRPr="005F3EAE" w:rsidRDefault="001F2BB0" w:rsidP="009150EF">
      <w:pPr>
        <w:pStyle w:val="ListParagraph"/>
        <w:numPr>
          <w:ilvl w:val="0"/>
          <w:numId w:val="10"/>
        </w:numPr>
        <w:tabs>
          <w:tab w:val="left" w:pos="925"/>
          <w:tab w:val="left" w:pos="926"/>
        </w:tabs>
        <w:spacing w:before="72"/>
        <w:rPr>
          <w:w w:val="115"/>
        </w:rPr>
      </w:pPr>
      <w:r>
        <w:rPr>
          <w:w w:val="115"/>
        </w:rPr>
        <w:t>Conduct In-person</w:t>
      </w:r>
      <w:r w:rsidR="00AF18CA">
        <w:rPr>
          <w:w w:val="115"/>
        </w:rPr>
        <w:t>/physical</w:t>
      </w:r>
      <w:r>
        <w:rPr>
          <w:w w:val="115"/>
        </w:rPr>
        <w:t xml:space="preserve"> inspection of Training centre spread across country as per norms stipulated by CSDCI</w:t>
      </w:r>
    </w:p>
    <w:p w:rsidR="0056379D" w:rsidRPr="009150EF" w:rsidRDefault="004E4B17" w:rsidP="0056379D">
      <w:pPr>
        <w:pStyle w:val="Heading1"/>
        <w:spacing w:before="219"/>
        <w:ind w:left="0"/>
        <w:rPr>
          <w:w w:val="115"/>
        </w:rPr>
      </w:pPr>
      <w:r w:rsidRPr="009150EF">
        <w:rPr>
          <w:w w:val="115"/>
        </w:rPr>
        <w:t>Sc</w:t>
      </w:r>
      <w:r w:rsidR="00982936">
        <w:rPr>
          <w:w w:val="115"/>
        </w:rPr>
        <w:t xml:space="preserve">ope of work for Master Assessor </w:t>
      </w:r>
    </w:p>
    <w:p w:rsidR="00221F26" w:rsidRPr="002207B8" w:rsidRDefault="004E4B17" w:rsidP="002207B8">
      <w:pPr>
        <w:pStyle w:val="ListParagraph"/>
        <w:numPr>
          <w:ilvl w:val="0"/>
          <w:numId w:val="10"/>
        </w:numPr>
        <w:tabs>
          <w:tab w:val="left" w:pos="925"/>
          <w:tab w:val="left" w:pos="926"/>
        </w:tabs>
        <w:spacing w:before="72"/>
        <w:rPr>
          <w:w w:val="115"/>
        </w:rPr>
      </w:pPr>
      <w:r w:rsidRPr="002207B8">
        <w:rPr>
          <w:w w:val="115"/>
        </w:rPr>
        <w:t xml:space="preserve">To conduct </w:t>
      </w:r>
      <w:r w:rsidR="007014C8" w:rsidRPr="002207B8">
        <w:rPr>
          <w:w w:val="115"/>
        </w:rPr>
        <w:t xml:space="preserve"> In-person </w:t>
      </w:r>
      <w:r w:rsidRPr="002207B8">
        <w:rPr>
          <w:w w:val="115"/>
        </w:rPr>
        <w:t>Assessment of</w:t>
      </w:r>
      <w:r w:rsidR="007014C8" w:rsidRPr="002207B8">
        <w:rPr>
          <w:w w:val="115"/>
        </w:rPr>
        <w:t xml:space="preserve"> Training of  Trainers(TOT) and Training of Assessors(TOA)  programs in  TOT/TOA centers spread across different regions o</w:t>
      </w:r>
      <w:r w:rsidR="001F2BB0">
        <w:rPr>
          <w:w w:val="115"/>
        </w:rPr>
        <w:t xml:space="preserve">f India as per </w:t>
      </w:r>
      <w:r w:rsidR="007014C8" w:rsidRPr="002207B8">
        <w:rPr>
          <w:w w:val="115"/>
        </w:rPr>
        <w:t>methodologies</w:t>
      </w:r>
      <w:r w:rsidR="001F2BB0">
        <w:rPr>
          <w:w w:val="115"/>
        </w:rPr>
        <w:t xml:space="preserve"> stipulated by CSDCI</w:t>
      </w:r>
    </w:p>
    <w:p w:rsidR="00221F26" w:rsidRPr="002207B8" w:rsidRDefault="00221F26" w:rsidP="002207B8">
      <w:pPr>
        <w:pStyle w:val="ListParagraph"/>
        <w:numPr>
          <w:ilvl w:val="0"/>
          <w:numId w:val="10"/>
        </w:numPr>
        <w:tabs>
          <w:tab w:val="left" w:pos="925"/>
          <w:tab w:val="left" w:pos="926"/>
        </w:tabs>
        <w:spacing w:before="72"/>
        <w:rPr>
          <w:w w:val="115"/>
        </w:rPr>
      </w:pPr>
      <w:r w:rsidRPr="002207B8">
        <w:rPr>
          <w:w w:val="115"/>
        </w:rPr>
        <w:t>Conduct pre –assessment , during assessment and post ass</w:t>
      </w:r>
      <w:r w:rsidR="001F2BB0">
        <w:rPr>
          <w:w w:val="115"/>
        </w:rPr>
        <w:t>essment activities as per Assessment methodologies stipulated by CSDCI</w:t>
      </w:r>
    </w:p>
    <w:p w:rsidR="00221F26" w:rsidRPr="002207B8" w:rsidRDefault="00221F26" w:rsidP="002207B8">
      <w:pPr>
        <w:pStyle w:val="ListParagraph"/>
        <w:numPr>
          <w:ilvl w:val="0"/>
          <w:numId w:val="10"/>
        </w:numPr>
        <w:tabs>
          <w:tab w:val="left" w:pos="925"/>
          <w:tab w:val="left" w:pos="926"/>
        </w:tabs>
        <w:spacing w:before="72"/>
        <w:rPr>
          <w:w w:val="115"/>
        </w:rPr>
      </w:pPr>
      <w:r w:rsidRPr="002207B8">
        <w:rPr>
          <w:w w:val="115"/>
        </w:rPr>
        <w:t>Review and Develop Assessment modules from Time to Time.</w:t>
      </w:r>
    </w:p>
    <w:p w:rsidR="00221F26" w:rsidRPr="002207B8" w:rsidRDefault="00221F26" w:rsidP="002207B8">
      <w:pPr>
        <w:pStyle w:val="ListParagraph"/>
        <w:numPr>
          <w:ilvl w:val="0"/>
          <w:numId w:val="10"/>
        </w:numPr>
        <w:tabs>
          <w:tab w:val="left" w:pos="925"/>
          <w:tab w:val="left" w:pos="926"/>
        </w:tabs>
        <w:spacing w:before="72"/>
        <w:rPr>
          <w:w w:val="115"/>
        </w:rPr>
      </w:pPr>
      <w:r w:rsidRPr="002207B8">
        <w:rPr>
          <w:w w:val="115"/>
        </w:rPr>
        <w:t>Review and Develop Question papers to be used in Assessment of the program</w:t>
      </w:r>
      <w:r w:rsidR="00AF18CA">
        <w:rPr>
          <w:w w:val="115"/>
        </w:rPr>
        <w:t>s as per methodologies stipulated by CSDCI.</w:t>
      </w:r>
    </w:p>
    <w:p w:rsidR="00221F26" w:rsidRDefault="00221F26" w:rsidP="002207B8">
      <w:pPr>
        <w:pStyle w:val="ListParagraph"/>
        <w:numPr>
          <w:ilvl w:val="0"/>
          <w:numId w:val="10"/>
        </w:numPr>
        <w:tabs>
          <w:tab w:val="left" w:pos="925"/>
          <w:tab w:val="left" w:pos="926"/>
        </w:tabs>
        <w:spacing w:before="72"/>
        <w:rPr>
          <w:w w:val="115"/>
        </w:rPr>
      </w:pPr>
      <w:r w:rsidRPr="002207B8">
        <w:rPr>
          <w:w w:val="115"/>
        </w:rPr>
        <w:t xml:space="preserve">The Master Assessor should adhere to the </w:t>
      </w:r>
      <w:r w:rsidR="00735F4E">
        <w:rPr>
          <w:w w:val="115"/>
        </w:rPr>
        <w:t>delivery norms of the assessment</w:t>
      </w:r>
      <w:r w:rsidRPr="002207B8">
        <w:rPr>
          <w:w w:val="115"/>
        </w:rPr>
        <w:t xml:space="preserve"> an</w:t>
      </w:r>
      <w:r w:rsidR="001F2BB0">
        <w:rPr>
          <w:w w:val="115"/>
        </w:rPr>
        <w:t>d any deviation would affect the empanelment with CSDCI.</w:t>
      </w:r>
    </w:p>
    <w:p w:rsidR="00735F4E" w:rsidRDefault="00735F4E" w:rsidP="002207B8">
      <w:pPr>
        <w:pStyle w:val="ListParagraph"/>
        <w:numPr>
          <w:ilvl w:val="0"/>
          <w:numId w:val="10"/>
        </w:numPr>
        <w:tabs>
          <w:tab w:val="left" w:pos="925"/>
          <w:tab w:val="left" w:pos="926"/>
        </w:tabs>
        <w:spacing w:before="72"/>
        <w:rPr>
          <w:w w:val="115"/>
        </w:rPr>
      </w:pPr>
      <w:r>
        <w:rPr>
          <w:w w:val="115"/>
        </w:rPr>
        <w:t>The Master assessors shall carry out all the documentation works involved in pre ,during and post assessment as stipulated By csdci</w:t>
      </w:r>
    </w:p>
    <w:p w:rsidR="00AF18CA" w:rsidRPr="005F3EAE" w:rsidRDefault="00AF18CA" w:rsidP="00AF18CA">
      <w:pPr>
        <w:pStyle w:val="ListParagraph"/>
        <w:numPr>
          <w:ilvl w:val="0"/>
          <w:numId w:val="10"/>
        </w:numPr>
        <w:tabs>
          <w:tab w:val="left" w:pos="925"/>
          <w:tab w:val="left" w:pos="926"/>
        </w:tabs>
        <w:spacing w:before="72"/>
        <w:rPr>
          <w:w w:val="115"/>
        </w:rPr>
      </w:pPr>
      <w:r>
        <w:rPr>
          <w:w w:val="115"/>
        </w:rPr>
        <w:t xml:space="preserve">Conduct In-person/physical inspection of Training </w:t>
      </w:r>
      <w:r w:rsidR="00382319">
        <w:rPr>
          <w:w w:val="115"/>
        </w:rPr>
        <w:t>centers</w:t>
      </w:r>
      <w:r>
        <w:rPr>
          <w:w w:val="115"/>
        </w:rPr>
        <w:t xml:space="preserve"> spread across country as per norms stipulated by CSDCI</w:t>
      </w:r>
    </w:p>
    <w:p w:rsidR="00735F4E" w:rsidRDefault="00735F4E" w:rsidP="005F3EAE">
      <w:pPr>
        <w:pStyle w:val="Heading1"/>
        <w:ind w:left="0"/>
        <w:rPr>
          <w:b w:val="0"/>
          <w:bCs w:val="0"/>
          <w:w w:val="115"/>
        </w:rPr>
      </w:pPr>
    </w:p>
    <w:p w:rsidR="007014C8" w:rsidRDefault="007014C8" w:rsidP="005F3EAE">
      <w:pPr>
        <w:pStyle w:val="Heading1"/>
        <w:ind w:left="0"/>
      </w:pPr>
      <w:r>
        <w:rPr>
          <w:w w:val="110"/>
        </w:rPr>
        <w:t>Honorarium</w:t>
      </w:r>
      <w:r w:rsidR="005F3EAE">
        <w:rPr>
          <w:w w:val="110"/>
        </w:rPr>
        <w:t>/Perks</w:t>
      </w:r>
    </w:p>
    <w:p w:rsidR="007014C8" w:rsidRPr="00AF18CA" w:rsidRDefault="007014C8" w:rsidP="00AF18CA">
      <w:pPr>
        <w:tabs>
          <w:tab w:val="left" w:pos="926"/>
        </w:tabs>
        <w:spacing w:before="215" w:line="247" w:lineRule="auto"/>
        <w:ind w:right="731"/>
        <w:jc w:val="both"/>
        <w:rPr>
          <w:w w:val="115"/>
        </w:rPr>
      </w:pPr>
      <w:r w:rsidRPr="00AF18CA">
        <w:rPr>
          <w:w w:val="115"/>
        </w:rPr>
        <w:t>The empanelled faculties shall be paid</w:t>
      </w:r>
      <w:r w:rsidR="002207B8" w:rsidRPr="00AF18CA">
        <w:rPr>
          <w:w w:val="115"/>
        </w:rPr>
        <w:t xml:space="preserve"> </w:t>
      </w:r>
      <w:r w:rsidRPr="00AF18CA">
        <w:rPr>
          <w:w w:val="115"/>
        </w:rPr>
        <w:t xml:space="preserve"> </w:t>
      </w:r>
      <w:r w:rsidR="00F06827" w:rsidRPr="00AF18CA">
        <w:rPr>
          <w:w w:val="115"/>
        </w:rPr>
        <w:t xml:space="preserve"> </w:t>
      </w:r>
      <w:r w:rsidRPr="00AF18CA">
        <w:rPr>
          <w:w w:val="115"/>
        </w:rPr>
        <w:t>honorarium</w:t>
      </w:r>
      <w:r w:rsidR="005F3EAE" w:rsidRPr="00AF18CA">
        <w:rPr>
          <w:w w:val="115"/>
        </w:rPr>
        <w:t>/fees</w:t>
      </w:r>
      <w:r w:rsidRPr="00AF18CA">
        <w:rPr>
          <w:w w:val="115"/>
        </w:rPr>
        <w:t xml:space="preserve"> in accordance with the norms </w:t>
      </w:r>
      <w:r w:rsidR="00AF18CA" w:rsidRPr="00AF18CA">
        <w:rPr>
          <w:w w:val="115"/>
        </w:rPr>
        <w:t xml:space="preserve">      </w:t>
      </w:r>
      <w:r w:rsidRPr="00AF18CA">
        <w:rPr>
          <w:w w:val="115"/>
        </w:rPr>
        <w:t>of csdci</w:t>
      </w:r>
    </w:p>
    <w:p w:rsidR="007014C8" w:rsidRDefault="007014C8" w:rsidP="003E4FD5">
      <w:pPr>
        <w:pStyle w:val="Heading1"/>
        <w:spacing w:before="181"/>
        <w:ind w:left="0"/>
      </w:pPr>
      <w:r>
        <w:rPr>
          <w:w w:val="110"/>
        </w:rPr>
        <w:t>Terms</w:t>
      </w:r>
      <w:r>
        <w:rPr>
          <w:spacing w:val="27"/>
          <w:w w:val="110"/>
        </w:rPr>
        <w:t xml:space="preserve"> </w:t>
      </w:r>
      <w:r>
        <w:rPr>
          <w:w w:val="110"/>
        </w:rPr>
        <w:t>of</w:t>
      </w:r>
      <w:r>
        <w:rPr>
          <w:spacing w:val="27"/>
          <w:w w:val="110"/>
        </w:rPr>
        <w:t xml:space="preserve"> </w:t>
      </w:r>
      <w:r>
        <w:rPr>
          <w:w w:val="110"/>
        </w:rPr>
        <w:t>empanelment</w:t>
      </w:r>
    </w:p>
    <w:p w:rsidR="007014C8" w:rsidRDefault="007014C8" w:rsidP="007014C8">
      <w:pPr>
        <w:pStyle w:val="ListParagraph"/>
        <w:numPr>
          <w:ilvl w:val="2"/>
          <w:numId w:val="1"/>
        </w:numPr>
        <w:tabs>
          <w:tab w:val="left" w:pos="926"/>
        </w:tabs>
        <w:spacing w:before="215" w:line="247" w:lineRule="auto"/>
        <w:ind w:right="731"/>
        <w:jc w:val="both"/>
      </w:pPr>
      <w:r>
        <w:rPr>
          <w:w w:val="115"/>
        </w:rPr>
        <w:t>These Guide</w:t>
      </w:r>
      <w:r w:rsidR="00DF1F59">
        <w:rPr>
          <w:w w:val="115"/>
        </w:rPr>
        <w:t>lines shall be effective from 18</w:t>
      </w:r>
      <w:r w:rsidR="00B50D60" w:rsidRPr="00B50D60">
        <w:rPr>
          <w:w w:val="115"/>
          <w:vertAlign w:val="superscript"/>
        </w:rPr>
        <w:t>th</w:t>
      </w:r>
      <w:r>
        <w:rPr>
          <w:spacing w:val="1"/>
          <w:w w:val="115"/>
          <w:position w:val="5"/>
          <w:sz w:val="14"/>
        </w:rPr>
        <w:t xml:space="preserve"> </w:t>
      </w:r>
      <w:r>
        <w:rPr>
          <w:w w:val="115"/>
        </w:rPr>
        <w:t>July 2022 and remain in force</w:t>
      </w:r>
      <w:r>
        <w:rPr>
          <w:spacing w:val="1"/>
          <w:w w:val="115"/>
        </w:rPr>
        <w:t xml:space="preserve"> </w:t>
      </w:r>
      <w:r>
        <w:rPr>
          <w:w w:val="115"/>
        </w:rPr>
        <w:t>until</w:t>
      </w:r>
      <w:r>
        <w:rPr>
          <w:spacing w:val="12"/>
          <w:w w:val="115"/>
        </w:rPr>
        <w:t xml:space="preserve"> </w:t>
      </w:r>
      <w:r>
        <w:rPr>
          <w:w w:val="115"/>
        </w:rPr>
        <w:t>further</w:t>
      </w:r>
      <w:r>
        <w:rPr>
          <w:spacing w:val="11"/>
          <w:w w:val="115"/>
        </w:rPr>
        <w:t xml:space="preserve"> </w:t>
      </w:r>
      <w:r>
        <w:rPr>
          <w:w w:val="115"/>
        </w:rPr>
        <w:t>reviewed</w:t>
      </w:r>
      <w:r>
        <w:rPr>
          <w:spacing w:val="12"/>
          <w:w w:val="115"/>
        </w:rPr>
        <w:t xml:space="preserve"> </w:t>
      </w:r>
      <w:r>
        <w:rPr>
          <w:w w:val="115"/>
        </w:rPr>
        <w:t>by</w:t>
      </w:r>
      <w:r>
        <w:rPr>
          <w:spacing w:val="12"/>
          <w:w w:val="115"/>
        </w:rPr>
        <w:t xml:space="preserve"> </w:t>
      </w:r>
      <w:r w:rsidR="002A02AF">
        <w:rPr>
          <w:w w:val="115"/>
        </w:rPr>
        <w:t>the CSDCI</w:t>
      </w:r>
      <w:r>
        <w:rPr>
          <w:w w:val="115"/>
        </w:rPr>
        <w:t>.</w:t>
      </w:r>
    </w:p>
    <w:p w:rsidR="007014C8" w:rsidRPr="00B50D60" w:rsidRDefault="007014C8" w:rsidP="007014C8">
      <w:pPr>
        <w:pStyle w:val="ListParagraph"/>
        <w:numPr>
          <w:ilvl w:val="2"/>
          <w:numId w:val="1"/>
        </w:numPr>
        <w:tabs>
          <w:tab w:val="left" w:pos="926"/>
        </w:tabs>
        <w:spacing w:before="64" w:line="247" w:lineRule="auto"/>
        <w:ind w:right="728"/>
        <w:jc w:val="both"/>
      </w:pPr>
      <w:r>
        <w:rPr>
          <w:w w:val="115"/>
        </w:rPr>
        <w:t>The</w:t>
      </w:r>
      <w:r>
        <w:rPr>
          <w:spacing w:val="-8"/>
          <w:w w:val="115"/>
        </w:rPr>
        <w:t xml:space="preserve"> </w:t>
      </w:r>
      <w:r>
        <w:rPr>
          <w:w w:val="115"/>
        </w:rPr>
        <w:t>empanelment</w:t>
      </w:r>
      <w:r>
        <w:rPr>
          <w:spacing w:val="-10"/>
          <w:w w:val="115"/>
        </w:rPr>
        <w:t xml:space="preserve"> </w:t>
      </w:r>
      <w:r>
        <w:rPr>
          <w:w w:val="115"/>
        </w:rPr>
        <w:t>is</w:t>
      </w:r>
      <w:r>
        <w:rPr>
          <w:spacing w:val="-6"/>
          <w:w w:val="115"/>
        </w:rPr>
        <w:t xml:space="preserve"> </w:t>
      </w:r>
      <w:r w:rsidR="0082360E">
        <w:rPr>
          <w:w w:val="115"/>
        </w:rPr>
        <w:t>temporary</w:t>
      </w:r>
      <w:r>
        <w:rPr>
          <w:spacing w:val="-8"/>
          <w:w w:val="115"/>
        </w:rPr>
        <w:t xml:space="preserve"> </w:t>
      </w:r>
      <w:r>
        <w:rPr>
          <w:w w:val="115"/>
        </w:rPr>
        <w:t>and</w:t>
      </w:r>
      <w:r>
        <w:rPr>
          <w:spacing w:val="-11"/>
          <w:w w:val="115"/>
        </w:rPr>
        <w:t xml:space="preserve"> </w:t>
      </w:r>
      <w:r>
        <w:rPr>
          <w:w w:val="115"/>
        </w:rPr>
        <w:t>it</w:t>
      </w:r>
      <w:r>
        <w:rPr>
          <w:spacing w:val="-7"/>
          <w:w w:val="115"/>
        </w:rPr>
        <w:t xml:space="preserve"> </w:t>
      </w:r>
      <w:r>
        <w:rPr>
          <w:w w:val="115"/>
        </w:rPr>
        <w:t>shall</w:t>
      </w:r>
      <w:r>
        <w:rPr>
          <w:spacing w:val="-8"/>
          <w:w w:val="115"/>
        </w:rPr>
        <w:t xml:space="preserve"> </w:t>
      </w:r>
      <w:r>
        <w:rPr>
          <w:w w:val="115"/>
        </w:rPr>
        <w:t>be</w:t>
      </w:r>
      <w:r>
        <w:rPr>
          <w:spacing w:val="-9"/>
          <w:w w:val="115"/>
        </w:rPr>
        <w:t xml:space="preserve"> </w:t>
      </w:r>
      <w:r>
        <w:rPr>
          <w:w w:val="115"/>
        </w:rPr>
        <w:t>continued</w:t>
      </w:r>
      <w:r>
        <w:rPr>
          <w:spacing w:val="-8"/>
          <w:w w:val="115"/>
        </w:rPr>
        <w:t xml:space="preserve"> </w:t>
      </w:r>
      <w:r>
        <w:rPr>
          <w:w w:val="115"/>
        </w:rPr>
        <w:t>based</w:t>
      </w:r>
      <w:r>
        <w:rPr>
          <w:spacing w:val="-10"/>
          <w:w w:val="115"/>
        </w:rPr>
        <w:t xml:space="preserve"> </w:t>
      </w:r>
      <w:r>
        <w:rPr>
          <w:w w:val="115"/>
        </w:rPr>
        <w:t>on</w:t>
      </w:r>
      <w:r>
        <w:rPr>
          <w:spacing w:val="-10"/>
          <w:w w:val="115"/>
        </w:rPr>
        <w:t xml:space="preserve"> </w:t>
      </w:r>
      <w:r>
        <w:rPr>
          <w:w w:val="115"/>
        </w:rPr>
        <w:t>the</w:t>
      </w:r>
      <w:r w:rsidR="00B50D60">
        <w:rPr>
          <w:w w:val="115"/>
        </w:rPr>
        <w:t xml:space="preserve"> effectiveness of training or assessment delivered </w:t>
      </w:r>
      <w:r w:rsidR="00AF18CA">
        <w:rPr>
          <w:w w:val="115"/>
        </w:rPr>
        <w:t>and feedback</w:t>
      </w:r>
      <w:r w:rsidR="00B50D60">
        <w:rPr>
          <w:w w:val="115"/>
        </w:rPr>
        <w:t xml:space="preserve"> </w:t>
      </w:r>
      <w:r>
        <w:rPr>
          <w:spacing w:val="-54"/>
          <w:w w:val="115"/>
        </w:rPr>
        <w:t xml:space="preserve"> </w:t>
      </w:r>
      <w:r w:rsidR="00B50D60">
        <w:rPr>
          <w:spacing w:val="-54"/>
          <w:w w:val="115"/>
        </w:rPr>
        <w:t xml:space="preserve">    </w:t>
      </w:r>
      <w:r>
        <w:rPr>
          <w:w w:val="115"/>
        </w:rPr>
        <w:t>received from t</w:t>
      </w:r>
      <w:r w:rsidR="00B50D60">
        <w:rPr>
          <w:w w:val="115"/>
        </w:rPr>
        <w:t>he participants in the program and other stakeholders.</w:t>
      </w:r>
      <w:r>
        <w:rPr>
          <w:w w:val="115"/>
        </w:rPr>
        <w:t xml:space="preserve"> It shall be reviewed</w:t>
      </w:r>
      <w:r>
        <w:rPr>
          <w:spacing w:val="1"/>
          <w:w w:val="115"/>
        </w:rPr>
        <w:t xml:space="preserve"> </w:t>
      </w:r>
      <w:r>
        <w:rPr>
          <w:w w:val="115"/>
        </w:rPr>
        <w:t>from</w:t>
      </w:r>
      <w:r>
        <w:rPr>
          <w:spacing w:val="9"/>
          <w:w w:val="115"/>
        </w:rPr>
        <w:t xml:space="preserve"> </w:t>
      </w:r>
      <w:r>
        <w:rPr>
          <w:w w:val="115"/>
        </w:rPr>
        <w:t>time</w:t>
      </w:r>
      <w:r>
        <w:rPr>
          <w:spacing w:val="12"/>
          <w:w w:val="115"/>
        </w:rPr>
        <w:t xml:space="preserve"> </w:t>
      </w:r>
      <w:r>
        <w:rPr>
          <w:w w:val="115"/>
        </w:rPr>
        <w:t>to</w:t>
      </w:r>
      <w:r>
        <w:rPr>
          <w:spacing w:val="10"/>
          <w:w w:val="115"/>
        </w:rPr>
        <w:t xml:space="preserve"> </w:t>
      </w:r>
      <w:r>
        <w:rPr>
          <w:w w:val="115"/>
        </w:rPr>
        <w:t>time</w:t>
      </w:r>
      <w:r>
        <w:rPr>
          <w:spacing w:val="12"/>
          <w:w w:val="115"/>
        </w:rPr>
        <w:t xml:space="preserve"> </w:t>
      </w:r>
      <w:r>
        <w:rPr>
          <w:w w:val="115"/>
        </w:rPr>
        <w:t>and</w:t>
      </w:r>
      <w:r>
        <w:rPr>
          <w:spacing w:val="10"/>
          <w:w w:val="115"/>
        </w:rPr>
        <w:t xml:space="preserve"> </w:t>
      </w:r>
      <w:r>
        <w:rPr>
          <w:w w:val="115"/>
        </w:rPr>
        <w:t>shall</w:t>
      </w:r>
      <w:r>
        <w:rPr>
          <w:spacing w:val="10"/>
          <w:w w:val="115"/>
        </w:rPr>
        <w:t xml:space="preserve"> </w:t>
      </w:r>
      <w:r>
        <w:rPr>
          <w:w w:val="115"/>
        </w:rPr>
        <w:t>be</w:t>
      </w:r>
      <w:r>
        <w:rPr>
          <w:spacing w:val="13"/>
          <w:w w:val="115"/>
        </w:rPr>
        <w:t xml:space="preserve"> </w:t>
      </w:r>
      <w:r>
        <w:rPr>
          <w:w w:val="115"/>
        </w:rPr>
        <w:t>renewed</w:t>
      </w:r>
      <w:r>
        <w:rPr>
          <w:spacing w:val="10"/>
          <w:w w:val="115"/>
        </w:rPr>
        <w:t xml:space="preserve"> </w:t>
      </w:r>
      <w:r>
        <w:rPr>
          <w:w w:val="115"/>
        </w:rPr>
        <w:t>accordingly.</w:t>
      </w:r>
    </w:p>
    <w:p w:rsidR="00B50D60" w:rsidRDefault="00B50D60" w:rsidP="007014C8">
      <w:pPr>
        <w:pStyle w:val="ListParagraph"/>
        <w:numPr>
          <w:ilvl w:val="2"/>
          <w:numId w:val="1"/>
        </w:numPr>
        <w:tabs>
          <w:tab w:val="left" w:pos="926"/>
        </w:tabs>
        <w:spacing w:before="64" w:line="247" w:lineRule="auto"/>
        <w:ind w:right="728"/>
        <w:jc w:val="both"/>
      </w:pPr>
      <w:r>
        <w:rPr>
          <w:w w:val="115"/>
        </w:rPr>
        <w:t>A Quarterly review of performance will done and ratings would be determined accordingly</w:t>
      </w:r>
    </w:p>
    <w:p w:rsidR="007014C8" w:rsidRPr="00B50D60" w:rsidRDefault="0082360E" w:rsidP="00B50D60">
      <w:pPr>
        <w:pStyle w:val="ListParagraph"/>
        <w:numPr>
          <w:ilvl w:val="2"/>
          <w:numId w:val="1"/>
        </w:numPr>
        <w:tabs>
          <w:tab w:val="left" w:pos="926"/>
        </w:tabs>
        <w:spacing w:before="64" w:line="247" w:lineRule="auto"/>
        <w:ind w:right="728"/>
        <w:jc w:val="both"/>
        <w:rPr>
          <w:w w:val="115"/>
        </w:rPr>
      </w:pPr>
      <w:r w:rsidRPr="0082360E">
        <w:rPr>
          <w:w w:val="115"/>
        </w:rPr>
        <w:t>A person who is proved for any misconduct / fraudulent dealings will</w:t>
      </w:r>
      <w:r w:rsidR="00B50D60">
        <w:rPr>
          <w:w w:val="115"/>
        </w:rPr>
        <w:t xml:space="preserve"> stand to lose the empanelment</w:t>
      </w:r>
      <w:r w:rsidRPr="0082360E">
        <w:rPr>
          <w:w w:val="115"/>
        </w:rPr>
        <w:t xml:space="preserve"> with immediate effect </w:t>
      </w:r>
    </w:p>
    <w:p w:rsidR="007014C8" w:rsidRPr="004C0014" w:rsidRDefault="00B50D60" w:rsidP="002A02AF">
      <w:pPr>
        <w:pStyle w:val="ListParagraph"/>
        <w:numPr>
          <w:ilvl w:val="2"/>
          <w:numId w:val="1"/>
        </w:numPr>
        <w:tabs>
          <w:tab w:val="left" w:pos="926"/>
        </w:tabs>
        <w:spacing w:line="247" w:lineRule="auto"/>
        <w:ind w:right="733"/>
        <w:jc w:val="both"/>
      </w:pPr>
      <w:r>
        <w:rPr>
          <w:spacing w:val="-1"/>
          <w:w w:val="115"/>
        </w:rPr>
        <w:t>CSDCI</w:t>
      </w:r>
      <w:r w:rsidR="007014C8">
        <w:rPr>
          <w:spacing w:val="-12"/>
          <w:w w:val="115"/>
        </w:rPr>
        <w:t xml:space="preserve"> </w:t>
      </w:r>
      <w:r w:rsidR="007014C8">
        <w:rPr>
          <w:spacing w:val="-1"/>
          <w:w w:val="115"/>
        </w:rPr>
        <w:t>may</w:t>
      </w:r>
      <w:r w:rsidR="007014C8">
        <w:rPr>
          <w:spacing w:val="-12"/>
          <w:w w:val="115"/>
        </w:rPr>
        <w:t xml:space="preserve"> </w:t>
      </w:r>
      <w:r w:rsidR="007014C8">
        <w:rPr>
          <w:spacing w:val="-1"/>
          <w:w w:val="115"/>
        </w:rPr>
        <w:t>discontinue</w:t>
      </w:r>
      <w:r w:rsidR="007014C8">
        <w:rPr>
          <w:spacing w:val="-12"/>
          <w:w w:val="115"/>
        </w:rPr>
        <w:t xml:space="preserve"> </w:t>
      </w:r>
      <w:r w:rsidR="007014C8">
        <w:rPr>
          <w:w w:val="115"/>
        </w:rPr>
        <w:t>the</w:t>
      </w:r>
      <w:r w:rsidR="003E4FD5">
        <w:rPr>
          <w:spacing w:val="-14"/>
          <w:w w:val="115"/>
        </w:rPr>
        <w:t xml:space="preserve"> services of empaneled Master trainer/Master Assessor</w:t>
      </w:r>
      <w:r w:rsidR="007014C8">
        <w:rPr>
          <w:spacing w:val="-12"/>
          <w:w w:val="115"/>
        </w:rPr>
        <w:t xml:space="preserve"> </w:t>
      </w:r>
      <w:r w:rsidR="00DF1F59">
        <w:rPr>
          <w:w w:val="115"/>
        </w:rPr>
        <w:t>a</w:t>
      </w:r>
      <w:r w:rsidR="007E6F41">
        <w:rPr>
          <w:w w:val="115"/>
        </w:rPr>
        <w:t xml:space="preserve">nd </w:t>
      </w:r>
      <w:r w:rsidR="007014C8">
        <w:rPr>
          <w:w w:val="115"/>
        </w:rPr>
        <w:t>these</w:t>
      </w:r>
      <w:r w:rsidR="007014C8">
        <w:rPr>
          <w:spacing w:val="-53"/>
          <w:w w:val="115"/>
        </w:rPr>
        <w:t xml:space="preserve"> </w:t>
      </w:r>
      <w:r w:rsidR="007E6F41">
        <w:rPr>
          <w:spacing w:val="-53"/>
          <w:w w:val="115"/>
        </w:rPr>
        <w:t xml:space="preserve">                   </w:t>
      </w:r>
      <w:r w:rsidR="007014C8">
        <w:rPr>
          <w:w w:val="115"/>
        </w:rPr>
        <w:t>Guidelines</w:t>
      </w:r>
      <w:r w:rsidR="007014C8">
        <w:rPr>
          <w:spacing w:val="12"/>
          <w:w w:val="115"/>
        </w:rPr>
        <w:t xml:space="preserve"> </w:t>
      </w:r>
      <w:r w:rsidR="007014C8">
        <w:rPr>
          <w:w w:val="115"/>
        </w:rPr>
        <w:t>at</w:t>
      </w:r>
      <w:r w:rsidR="007014C8">
        <w:rPr>
          <w:spacing w:val="13"/>
          <w:w w:val="115"/>
        </w:rPr>
        <w:t xml:space="preserve"> </w:t>
      </w:r>
      <w:r w:rsidR="007014C8">
        <w:rPr>
          <w:w w:val="115"/>
        </w:rPr>
        <w:t>any</w:t>
      </w:r>
      <w:r w:rsidR="007014C8">
        <w:rPr>
          <w:spacing w:val="13"/>
          <w:w w:val="115"/>
        </w:rPr>
        <w:t xml:space="preserve"> </w:t>
      </w:r>
      <w:r w:rsidR="007014C8">
        <w:rPr>
          <w:w w:val="115"/>
        </w:rPr>
        <w:t>time</w:t>
      </w:r>
      <w:r w:rsidR="007014C8">
        <w:rPr>
          <w:spacing w:val="13"/>
          <w:w w:val="115"/>
        </w:rPr>
        <w:t xml:space="preserve"> </w:t>
      </w:r>
      <w:r w:rsidR="007014C8">
        <w:rPr>
          <w:w w:val="115"/>
        </w:rPr>
        <w:t>without</w:t>
      </w:r>
      <w:r w:rsidR="007014C8">
        <w:rPr>
          <w:spacing w:val="13"/>
          <w:w w:val="115"/>
        </w:rPr>
        <w:t xml:space="preserve"> </w:t>
      </w:r>
      <w:r w:rsidR="007014C8">
        <w:rPr>
          <w:w w:val="115"/>
        </w:rPr>
        <w:t>any</w:t>
      </w:r>
      <w:r w:rsidR="007014C8">
        <w:rPr>
          <w:spacing w:val="13"/>
          <w:w w:val="115"/>
        </w:rPr>
        <w:t xml:space="preserve"> </w:t>
      </w:r>
      <w:r w:rsidR="007014C8">
        <w:rPr>
          <w:w w:val="115"/>
        </w:rPr>
        <w:t>notice</w:t>
      </w:r>
    </w:p>
    <w:p w:rsidR="004C0014" w:rsidRDefault="004C0014" w:rsidP="004C0014">
      <w:pPr>
        <w:tabs>
          <w:tab w:val="left" w:pos="926"/>
        </w:tabs>
        <w:spacing w:before="64"/>
        <w:jc w:val="both"/>
      </w:pPr>
    </w:p>
    <w:p w:rsidR="004C0014" w:rsidRDefault="004C0014" w:rsidP="004C0014">
      <w:pPr>
        <w:pStyle w:val="Heading1"/>
        <w:ind w:left="0"/>
        <w:rPr>
          <w:w w:val="110"/>
        </w:rPr>
      </w:pPr>
    </w:p>
    <w:p w:rsidR="004C0014" w:rsidRDefault="004C0014" w:rsidP="004C0014">
      <w:pPr>
        <w:pStyle w:val="Heading1"/>
        <w:ind w:left="0"/>
        <w:rPr>
          <w:w w:val="110"/>
        </w:rPr>
      </w:pPr>
      <w:r>
        <w:rPr>
          <w:w w:val="110"/>
        </w:rPr>
        <w:t xml:space="preserve">   How to Apply</w:t>
      </w:r>
    </w:p>
    <w:p w:rsidR="004C0014" w:rsidRDefault="004C0014" w:rsidP="004C0014">
      <w:pPr>
        <w:pStyle w:val="Heading1"/>
        <w:rPr>
          <w:w w:val="110"/>
        </w:rPr>
      </w:pPr>
    </w:p>
    <w:p w:rsidR="004C0014" w:rsidRDefault="004C0014" w:rsidP="0056379D">
      <w:pPr>
        <w:pStyle w:val="Heading1"/>
        <w:ind w:left="0"/>
        <w:rPr>
          <w:w w:val="115"/>
        </w:rPr>
      </w:pPr>
    </w:p>
    <w:p w:rsidR="004C0014" w:rsidRDefault="004C0014" w:rsidP="004C0014">
      <w:pPr>
        <w:pStyle w:val="Heading1"/>
        <w:rPr>
          <w:spacing w:val="-4"/>
          <w:w w:val="115"/>
        </w:rPr>
      </w:pPr>
      <w:r>
        <w:rPr>
          <w:w w:val="115"/>
        </w:rPr>
        <w:t>Interested</w:t>
      </w:r>
      <w:r>
        <w:rPr>
          <w:spacing w:val="-5"/>
          <w:w w:val="115"/>
        </w:rPr>
        <w:t xml:space="preserve"> </w:t>
      </w:r>
      <w:r>
        <w:rPr>
          <w:w w:val="115"/>
        </w:rPr>
        <w:t>candidates</w:t>
      </w:r>
      <w:r>
        <w:rPr>
          <w:spacing w:val="-4"/>
          <w:w w:val="115"/>
        </w:rPr>
        <w:t xml:space="preserve"> </w:t>
      </w:r>
      <w:r w:rsidR="002A02AF">
        <w:rPr>
          <w:w w:val="115"/>
        </w:rPr>
        <w:t>shall</w:t>
      </w:r>
      <w:r>
        <w:rPr>
          <w:spacing w:val="-4"/>
          <w:w w:val="115"/>
        </w:rPr>
        <w:t xml:space="preserve"> </w:t>
      </w:r>
      <w:r w:rsidR="002A02AF">
        <w:rPr>
          <w:w w:val="115"/>
        </w:rPr>
        <w:t>submit</w:t>
      </w:r>
      <w:r w:rsidR="00F06827">
        <w:rPr>
          <w:w w:val="115"/>
        </w:rPr>
        <w:t xml:space="preserve"> their applications </w:t>
      </w:r>
      <w:r w:rsidR="00F06827">
        <w:rPr>
          <w:spacing w:val="-4"/>
          <w:w w:val="115"/>
        </w:rPr>
        <w:t>to</w:t>
      </w:r>
      <w:r w:rsidR="005F3EAE">
        <w:rPr>
          <w:spacing w:val="-4"/>
          <w:w w:val="115"/>
        </w:rPr>
        <w:t xml:space="preserve"> </w:t>
      </w:r>
      <w:r w:rsidR="0056379D">
        <w:rPr>
          <w:spacing w:val="-4"/>
          <w:w w:val="115"/>
        </w:rPr>
        <w:t xml:space="preserve">email addresses: </w:t>
      </w:r>
      <w:hyperlink r:id="rId7" w:history="1">
        <w:r w:rsidR="0056379D" w:rsidRPr="00BC5197">
          <w:rPr>
            <w:rStyle w:val="Hyperlink"/>
            <w:spacing w:val="-4"/>
            <w:w w:val="115"/>
          </w:rPr>
          <w:t>aakash@csdcindia.org</w:t>
        </w:r>
      </w:hyperlink>
      <w:r w:rsidR="0056379D">
        <w:rPr>
          <w:spacing w:val="-4"/>
          <w:w w:val="115"/>
        </w:rPr>
        <w:t xml:space="preserve">, </w:t>
      </w:r>
      <w:hyperlink r:id="rId8" w:history="1">
        <w:r w:rsidR="003E4FD5" w:rsidRPr="000C4E9D">
          <w:rPr>
            <w:rStyle w:val="Hyperlink"/>
            <w:spacing w:val="-4"/>
            <w:w w:val="115"/>
          </w:rPr>
          <w:t>satyavir@csdcindia.org</w:t>
        </w:r>
      </w:hyperlink>
    </w:p>
    <w:p w:rsidR="003E4FD5" w:rsidRDefault="003E4FD5" w:rsidP="004C0014">
      <w:pPr>
        <w:pStyle w:val="Heading1"/>
        <w:rPr>
          <w:spacing w:val="-4"/>
          <w:w w:val="115"/>
        </w:rPr>
      </w:pPr>
    </w:p>
    <w:p w:rsidR="003E4FD5" w:rsidRDefault="003E4FD5" w:rsidP="004C0014">
      <w:pPr>
        <w:pStyle w:val="Heading1"/>
        <w:rPr>
          <w:spacing w:val="-4"/>
          <w:w w:val="115"/>
        </w:rPr>
      </w:pPr>
      <w:r>
        <w:rPr>
          <w:spacing w:val="-4"/>
          <w:w w:val="115"/>
        </w:rPr>
        <w:t xml:space="preserve">Note- </w:t>
      </w:r>
      <w:r w:rsidR="00735F4E">
        <w:rPr>
          <w:spacing w:val="-4"/>
          <w:w w:val="115"/>
        </w:rPr>
        <w:t>Application shall contain</w:t>
      </w:r>
      <w:r>
        <w:rPr>
          <w:spacing w:val="-4"/>
          <w:w w:val="115"/>
        </w:rPr>
        <w:t xml:space="preserve"> detailed</w:t>
      </w:r>
      <w:r w:rsidR="00735F4E">
        <w:rPr>
          <w:spacing w:val="-4"/>
          <w:w w:val="115"/>
        </w:rPr>
        <w:t xml:space="preserve"> information</w:t>
      </w:r>
      <w:r>
        <w:rPr>
          <w:spacing w:val="-4"/>
          <w:w w:val="115"/>
        </w:rPr>
        <w:t xml:space="preserve"> </w:t>
      </w:r>
      <w:r w:rsidR="00735F4E">
        <w:rPr>
          <w:spacing w:val="-4"/>
          <w:w w:val="115"/>
        </w:rPr>
        <w:t xml:space="preserve">pertaining to educational qualifications and </w:t>
      </w:r>
      <w:r>
        <w:rPr>
          <w:spacing w:val="-4"/>
          <w:w w:val="115"/>
        </w:rPr>
        <w:t xml:space="preserve">nature of </w:t>
      </w:r>
      <w:r w:rsidR="00735F4E">
        <w:rPr>
          <w:spacing w:val="-4"/>
          <w:w w:val="115"/>
        </w:rPr>
        <w:t xml:space="preserve">work </w:t>
      </w:r>
      <w:r>
        <w:rPr>
          <w:spacing w:val="-4"/>
          <w:w w:val="115"/>
        </w:rPr>
        <w:t>experience</w:t>
      </w:r>
      <w:r w:rsidR="00735F4E">
        <w:rPr>
          <w:spacing w:val="-4"/>
          <w:w w:val="115"/>
        </w:rPr>
        <w:t>.</w:t>
      </w:r>
      <w:r>
        <w:rPr>
          <w:spacing w:val="-4"/>
          <w:w w:val="115"/>
        </w:rPr>
        <w:t xml:space="preserve"> </w:t>
      </w:r>
    </w:p>
    <w:p w:rsidR="004C0014" w:rsidRDefault="004C0014" w:rsidP="004C0014">
      <w:pPr>
        <w:pStyle w:val="Heading1"/>
        <w:rPr>
          <w:spacing w:val="-4"/>
          <w:w w:val="115"/>
        </w:rPr>
      </w:pPr>
    </w:p>
    <w:p w:rsidR="004C0014" w:rsidRDefault="004C0014" w:rsidP="00F06827">
      <w:pPr>
        <w:pStyle w:val="Heading1"/>
        <w:spacing w:before="218"/>
        <w:rPr>
          <w:w w:val="115"/>
        </w:rPr>
      </w:pPr>
      <w:r w:rsidRPr="00F06827">
        <w:rPr>
          <w:w w:val="115"/>
        </w:rPr>
        <w:t>Dis Qualification</w:t>
      </w:r>
    </w:p>
    <w:p w:rsidR="00382319" w:rsidRPr="007014C8" w:rsidRDefault="00382319" w:rsidP="00F06827">
      <w:pPr>
        <w:pStyle w:val="Heading1"/>
        <w:spacing w:before="218"/>
        <w:rPr>
          <w:w w:val="115"/>
        </w:rPr>
      </w:pPr>
    </w:p>
    <w:p w:rsidR="004C0014" w:rsidRDefault="004C0014" w:rsidP="004C0014">
      <w:pPr>
        <w:pStyle w:val="ListParagraph"/>
        <w:numPr>
          <w:ilvl w:val="0"/>
          <w:numId w:val="11"/>
        </w:numPr>
        <w:tabs>
          <w:tab w:val="left" w:pos="337"/>
        </w:tabs>
        <w:spacing w:before="73"/>
        <w:ind w:right="1281"/>
        <w:jc w:val="both"/>
      </w:pPr>
      <w:r w:rsidRPr="007014C8">
        <w:rPr>
          <w:w w:val="115"/>
        </w:rPr>
        <w:t>He</w:t>
      </w:r>
      <w:r>
        <w:rPr>
          <w:w w:val="115"/>
        </w:rPr>
        <w:t>/she</w:t>
      </w:r>
      <w:r w:rsidRPr="007014C8">
        <w:rPr>
          <w:spacing w:val="-5"/>
          <w:w w:val="115"/>
        </w:rPr>
        <w:t xml:space="preserve"> </w:t>
      </w:r>
      <w:r w:rsidRPr="007014C8">
        <w:rPr>
          <w:w w:val="115"/>
        </w:rPr>
        <w:t>is</w:t>
      </w:r>
      <w:r w:rsidRPr="007014C8">
        <w:rPr>
          <w:spacing w:val="-7"/>
          <w:w w:val="115"/>
        </w:rPr>
        <w:t xml:space="preserve"> </w:t>
      </w:r>
      <w:r w:rsidRPr="007014C8">
        <w:rPr>
          <w:w w:val="115"/>
        </w:rPr>
        <w:t>of</w:t>
      </w:r>
      <w:r w:rsidRPr="007014C8">
        <w:rPr>
          <w:spacing w:val="-9"/>
          <w:w w:val="115"/>
        </w:rPr>
        <w:t xml:space="preserve"> </w:t>
      </w:r>
      <w:r w:rsidRPr="007014C8">
        <w:rPr>
          <w:w w:val="115"/>
        </w:rPr>
        <w:t>unsound</w:t>
      </w:r>
      <w:r w:rsidRPr="007014C8">
        <w:rPr>
          <w:spacing w:val="-7"/>
          <w:w w:val="115"/>
        </w:rPr>
        <w:t xml:space="preserve"> </w:t>
      </w:r>
      <w:r w:rsidRPr="007014C8">
        <w:rPr>
          <w:w w:val="115"/>
        </w:rPr>
        <w:t>mind</w:t>
      </w:r>
      <w:r w:rsidRPr="007014C8">
        <w:rPr>
          <w:spacing w:val="-10"/>
          <w:w w:val="115"/>
        </w:rPr>
        <w:t xml:space="preserve"> </w:t>
      </w:r>
      <w:r w:rsidRPr="007014C8">
        <w:rPr>
          <w:w w:val="115"/>
        </w:rPr>
        <w:t>and</w:t>
      </w:r>
      <w:r w:rsidRPr="007014C8">
        <w:rPr>
          <w:spacing w:val="-7"/>
          <w:w w:val="115"/>
        </w:rPr>
        <w:t xml:space="preserve"> </w:t>
      </w:r>
      <w:r w:rsidRPr="007014C8">
        <w:rPr>
          <w:w w:val="115"/>
        </w:rPr>
        <w:t>stands</w:t>
      </w:r>
      <w:r w:rsidRPr="007014C8">
        <w:rPr>
          <w:spacing w:val="-7"/>
          <w:w w:val="115"/>
        </w:rPr>
        <w:t xml:space="preserve"> </w:t>
      </w:r>
      <w:r w:rsidRPr="007014C8">
        <w:rPr>
          <w:w w:val="115"/>
        </w:rPr>
        <w:t>so</w:t>
      </w:r>
      <w:r w:rsidRPr="007014C8">
        <w:rPr>
          <w:spacing w:val="-6"/>
          <w:w w:val="115"/>
        </w:rPr>
        <w:t xml:space="preserve"> </w:t>
      </w:r>
      <w:r w:rsidRPr="007014C8">
        <w:rPr>
          <w:w w:val="115"/>
        </w:rPr>
        <w:t>declared</w:t>
      </w:r>
      <w:r w:rsidRPr="007014C8">
        <w:rPr>
          <w:spacing w:val="-7"/>
          <w:w w:val="115"/>
        </w:rPr>
        <w:t xml:space="preserve"> </w:t>
      </w:r>
      <w:r w:rsidRPr="007014C8">
        <w:rPr>
          <w:w w:val="115"/>
        </w:rPr>
        <w:t>by</w:t>
      </w:r>
      <w:r w:rsidRPr="007014C8">
        <w:rPr>
          <w:spacing w:val="-7"/>
          <w:w w:val="115"/>
        </w:rPr>
        <w:t xml:space="preserve"> </w:t>
      </w:r>
      <w:r w:rsidRPr="007014C8">
        <w:rPr>
          <w:w w:val="115"/>
        </w:rPr>
        <w:t>a</w:t>
      </w:r>
      <w:r w:rsidRPr="007014C8">
        <w:rPr>
          <w:spacing w:val="-9"/>
          <w:w w:val="115"/>
        </w:rPr>
        <w:t xml:space="preserve"> </w:t>
      </w:r>
      <w:r w:rsidRPr="007014C8">
        <w:rPr>
          <w:w w:val="115"/>
        </w:rPr>
        <w:t>competent</w:t>
      </w:r>
      <w:r w:rsidRPr="007014C8">
        <w:rPr>
          <w:spacing w:val="-53"/>
          <w:w w:val="115"/>
        </w:rPr>
        <w:t xml:space="preserve"> </w:t>
      </w:r>
      <w:r w:rsidR="001F2BB0">
        <w:rPr>
          <w:spacing w:val="-53"/>
          <w:w w:val="115"/>
        </w:rPr>
        <w:t xml:space="preserve">              </w:t>
      </w:r>
      <w:r w:rsidRPr="007014C8">
        <w:rPr>
          <w:w w:val="115"/>
        </w:rPr>
        <w:t>court.</w:t>
      </w:r>
    </w:p>
    <w:p w:rsidR="004C0014" w:rsidRDefault="004C0014" w:rsidP="004C0014">
      <w:pPr>
        <w:pStyle w:val="ListParagraph"/>
        <w:numPr>
          <w:ilvl w:val="0"/>
          <w:numId w:val="11"/>
        </w:numPr>
        <w:tabs>
          <w:tab w:val="left" w:pos="337"/>
        </w:tabs>
        <w:spacing w:before="72" w:line="244" w:lineRule="auto"/>
        <w:ind w:right="1284"/>
        <w:jc w:val="both"/>
      </w:pPr>
      <w:r>
        <w:rPr>
          <w:w w:val="110"/>
        </w:rPr>
        <w:t xml:space="preserve">He/she </w:t>
      </w:r>
      <w:r w:rsidRPr="007014C8">
        <w:rPr>
          <w:w w:val="110"/>
        </w:rPr>
        <w:t>has</w:t>
      </w:r>
      <w:r w:rsidRPr="007014C8">
        <w:rPr>
          <w:spacing w:val="1"/>
          <w:w w:val="110"/>
        </w:rPr>
        <w:t xml:space="preserve"> </w:t>
      </w:r>
      <w:r w:rsidRPr="007014C8">
        <w:rPr>
          <w:w w:val="110"/>
        </w:rPr>
        <w:t>been</w:t>
      </w:r>
      <w:r w:rsidRPr="007014C8">
        <w:rPr>
          <w:spacing w:val="1"/>
          <w:w w:val="110"/>
        </w:rPr>
        <w:t xml:space="preserve"> </w:t>
      </w:r>
      <w:r w:rsidRPr="007014C8">
        <w:rPr>
          <w:w w:val="110"/>
        </w:rPr>
        <w:t>convicted</w:t>
      </w:r>
      <w:r w:rsidRPr="007014C8">
        <w:rPr>
          <w:spacing w:val="1"/>
          <w:w w:val="110"/>
        </w:rPr>
        <w:t xml:space="preserve"> </w:t>
      </w:r>
      <w:r w:rsidRPr="007014C8">
        <w:rPr>
          <w:w w:val="110"/>
        </w:rPr>
        <w:t>by</w:t>
      </w:r>
      <w:r w:rsidRPr="007014C8">
        <w:rPr>
          <w:spacing w:val="1"/>
          <w:w w:val="110"/>
        </w:rPr>
        <w:t xml:space="preserve"> </w:t>
      </w:r>
      <w:r w:rsidRPr="007014C8">
        <w:rPr>
          <w:w w:val="110"/>
        </w:rPr>
        <w:t>a</w:t>
      </w:r>
      <w:r w:rsidRPr="007014C8">
        <w:rPr>
          <w:spacing w:val="1"/>
          <w:w w:val="110"/>
        </w:rPr>
        <w:t xml:space="preserve"> </w:t>
      </w:r>
      <w:r w:rsidRPr="007014C8">
        <w:rPr>
          <w:w w:val="110"/>
        </w:rPr>
        <w:t>court</w:t>
      </w:r>
      <w:r w:rsidRPr="007014C8">
        <w:rPr>
          <w:spacing w:val="1"/>
          <w:w w:val="110"/>
        </w:rPr>
        <w:t xml:space="preserve"> </w:t>
      </w:r>
      <w:r w:rsidRPr="007014C8">
        <w:rPr>
          <w:w w:val="110"/>
        </w:rPr>
        <w:t>of</w:t>
      </w:r>
      <w:r w:rsidRPr="007014C8">
        <w:rPr>
          <w:spacing w:val="1"/>
          <w:w w:val="110"/>
        </w:rPr>
        <w:t xml:space="preserve"> </w:t>
      </w:r>
      <w:r w:rsidRPr="007014C8">
        <w:rPr>
          <w:w w:val="110"/>
        </w:rPr>
        <w:t>any</w:t>
      </w:r>
      <w:r w:rsidRPr="007014C8">
        <w:rPr>
          <w:spacing w:val="1"/>
          <w:w w:val="110"/>
        </w:rPr>
        <w:t xml:space="preserve"> </w:t>
      </w:r>
      <w:r w:rsidRPr="007014C8">
        <w:rPr>
          <w:w w:val="110"/>
        </w:rPr>
        <w:t>offence,</w:t>
      </w:r>
      <w:r w:rsidRPr="007014C8">
        <w:rPr>
          <w:spacing w:val="1"/>
          <w:w w:val="110"/>
        </w:rPr>
        <w:t xml:space="preserve"> </w:t>
      </w:r>
      <w:r w:rsidRPr="007014C8">
        <w:rPr>
          <w:w w:val="110"/>
        </w:rPr>
        <w:t>whether</w:t>
      </w:r>
      <w:r w:rsidRPr="007014C8">
        <w:rPr>
          <w:spacing w:val="1"/>
          <w:w w:val="110"/>
        </w:rPr>
        <w:t xml:space="preserve"> </w:t>
      </w:r>
      <w:r w:rsidRPr="007014C8">
        <w:rPr>
          <w:w w:val="110"/>
        </w:rPr>
        <w:t>involving</w:t>
      </w:r>
      <w:r w:rsidRPr="007014C8">
        <w:rPr>
          <w:spacing w:val="1"/>
          <w:w w:val="110"/>
        </w:rPr>
        <w:t xml:space="preserve"> </w:t>
      </w:r>
      <w:r w:rsidRPr="007014C8">
        <w:rPr>
          <w:w w:val="110"/>
        </w:rPr>
        <w:t>moral</w:t>
      </w:r>
      <w:r w:rsidRPr="007014C8">
        <w:rPr>
          <w:spacing w:val="1"/>
          <w:w w:val="110"/>
        </w:rPr>
        <w:t xml:space="preserve"> </w:t>
      </w:r>
      <w:r w:rsidRPr="007014C8">
        <w:rPr>
          <w:w w:val="110"/>
        </w:rPr>
        <w:t>turpitude</w:t>
      </w:r>
      <w:r w:rsidRPr="007014C8">
        <w:rPr>
          <w:spacing w:val="1"/>
          <w:w w:val="110"/>
        </w:rPr>
        <w:t xml:space="preserve"> </w:t>
      </w:r>
      <w:r w:rsidRPr="007014C8">
        <w:rPr>
          <w:w w:val="110"/>
        </w:rPr>
        <w:t>or</w:t>
      </w:r>
      <w:r w:rsidRPr="007014C8">
        <w:rPr>
          <w:spacing w:val="1"/>
          <w:w w:val="110"/>
        </w:rPr>
        <w:t xml:space="preserve"> </w:t>
      </w:r>
      <w:r w:rsidRPr="007014C8">
        <w:rPr>
          <w:w w:val="110"/>
        </w:rPr>
        <w:t>otherwise,</w:t>
      </w:r>
      <w:r w:rsidRPr="007014C8">
        <w:rPr>
          <w:spacing w:val="1"/>
          <w:w w:val="110"/>
        </w:rPr>
        <w:t xml:space="preserve"> </w:t>
      </w:r>
      <w:r w:rsidRPr="007014C8">
        <w:rPr>
          <w:w w:val="110"/>
        </w:rPr>
        <w:t>and</w:t>
      </w:r>
      <w:r w:rsidRPr="007014C8">
        <w:rPr>
          <w:spacing w:val="1"/>
          <w:w w:val="110"/>
        </w:rPr>
        <w:t xml:space="preserve"> </w:t>
      </w:r>
      <w:r w:rsidRPr="007014C8">
        <w:rPr>
          <w:w w:val="110"/>
        </w:rPr>
        <w:t>sentenced</w:t>
      </w:r>
      <w:r w:rsidRPr="007014C8">
        <w:rPr>
          <w:spacing w:val="1"/>
          <w:w w:val="110"/>
        </w:rPr>
        <w:t xml:space="preserve"> </w:t>
      </w:r>
      <w:r w:rsidRPr="007014C8">
        <w:rPr>
          <w:w w:val="110"/>
        </w:rPr>
        <w:t>in</w:t>
      </w:r>
      <w:r w:rsidRPr="007014C8">
        <w:rPr>
          <w:spacing w:val="1"/>
          <w:w w:val="110"/>
        </w:rPr>
        <w:t xml:space="preserve"> </w:t>
      </w:r>
      <w:r w:rsidRPr="007014C8">
        <w:rPr>
          <w:w w:val="110"/>
        </w:rPr>
        <w:t>respect thereof to imprisonment for not less than six months</w:t>
      </w:r>
      <w:r w:rsidRPr="007014C8">
        <w:rPr>
          <w:spacing w:val="1"/>
          <w:w w:val="110"/>
        </w:rPr>
        <w:t xml:space="preserve"> </w:t>
      </w:r>
      <w:r w:rsidRPr="007014C8">
        <w:rPr>
          <w:w w:val="110"/>
        </w:rPr>
        <w:t>and</w:t>
      </w:r>
      <w:r w:rsidRPr="007014C8">
        <w:rPr>
          <w:spacing w:val="18"/>
          <w:w w:val="110"/>
        </w:rPr>
        <w:t xml:space="preserve"> </w:t>
      </w:r>
      <w:r w:rsidRPr="007014C8">
        <w:rPr>
          <w:w w:val="110"/>
        </w:rPr>
        <w:t>a</w:t>
      </w:r>
      <w:r w:rsidRPr="007014C8">
        <w:rPr>
          <w:spacing w:val="18"/>
          <w:w w:val="110"/>
        </w:rPr>
        <w:t xml:space="preserve"> </w:t>
      </w:r>
      <w:r w:rsidRPr="007014C8">
        <w:rPr>
          <w:w w:val="110"/>
        </w:rPr>
        <w:t>period</w:t>
      </w:r>
      <w:r w:rsidRPr="007014C8">
        <w:rPr>
          <w:spacing w:val="19"/>
          <w:w w:val="110"/>
        </w:rPr>
        <w:t xml:space="preserve"> </w:t>
      </w:r>
      <w:r w:rsidRPr="007014C8">
        <w:rPr>
          <w:w w:val="110"/>
        </w:rPr>
        <w:t>of</w:t>
      </w:r>
      <w:r w:rsidRPr="007014C8">
        <w:rPr>
          <w:spacing w:val="18"/>
          <w:w w:val="110"/>
        </w:rPr>
        <w:t xml:space="preserve"> </w:t>
      </w:r>
      <w:r w:rsidRPr="007014C8">
        <w:rPr>
          <w:w w:val="110"/>
        </w:rPr>
        <w:t>three</w:t>
      </w:r>
      <w:r w:rsidRPr="007014C8">
        <w:rPr>
          <w:spacing w:val="19"/>
          <w:w w:val="110"/>
        </w:rPr>
        <w:t xml:space="preserve"> </w:t>
      </w:r>
      <w:r w:rsidRPr="007014C8">
        <w:rPr>
          <w:w w:val="110"/>
        </w:rPr>
        <w:t>years</w:t>
      </w:r>
      <w:r w:rsidRPr="007014C8">
        <w:rPr>
          <w:spacing w:val="18"/>
          <w:w w:val="110"/>
        </w:rPr>
        <w:t xml:space="preserve"> </w:t>
      </w:r>
      <w:r w:rsidRPr="007014C8">
        <w:rPr>
          <w:w w:val="110"/>
        </w:rPr>
        <w:t>has</w:t>
      </w:r>
      <w:r w:rsidRPr="007014C8">
        <w:rPr>
          <w:spacing w:val="17"/>
          <w:w w:val="110"/>
        </w:rPr>
        <w:t xml:space="preserve"> </w:t>
      </w:r>
      <w:r w:rsidRPr="007014C8">
        <w:rPr>
          <w:w w:val="110"/>
        </w:rPr>
        <w:t>not</w:t>
      </w:r>
      <w:r w:rsidRPr="007014C8">
        <w:rPr>
          <w:spacing w:val="15"/>
          <w:w w:val="110"/>
        </w:rPr>
        <w:t xml:space="preserve"> </w:t>
      </w:r>
      <w:r w:rsidRPr="007014C8">
        <w:rPr>
          <w:w w:val="110"/>
        </w:rPr>
        <w:t>elapsed</w:t>
      </w:r>
      <w:r w:rsidRPr="007014C8">
        <w:rPr>
          <w:spacing w:val="19"/>
          <w:w w:val="110"/>
        </w:rPr>
        <w:t xml:space="preserve"> </w:t>
      </w:r>
      <w:r w:rsidRPr="007014C8">
        <w:rPr>
          <w:w w:val="110"/>
        </w:rPr>
        <w:t>from</w:t>
      </w:r>
      <w:r>
        <w:rPr>
          <w:w w:val="110"/>
        </w:rPr>
        <w:t xml:space="preserve"> t</w:t>
      </w:r>
      <w:r w:rsidRPr="007014C8">
        <w:rPr>
          <w:w w:val="110"/>
        </w:rPr>
        <w:t>he</w:t>
      </w:r>
      <w:r w:rsidRPr="007014C8">
        <w:rPr>
          <w:spacing w:val="25"/>
          <w:w w:val="110"/>
        </w:rPr>
        <w:t xml:space="preserve"> </w:t>
      </w:r>
      <w:r w:rsidRPr="007014C8">
        <w:rPr>
          <w:w w:val="110"/>
        </w:rPr>
        <w:t>date</w:t>
      </w:r>
      <w:r w:rsidRPr="007014C8">
        <w:rPr>
          <w:spacing w:val="26"/>
          <w:w w:val="110"/>
        </w:rPr>
        <w:t xml:space="preserve"> </w:t>
      </w:r>
      <w:r w:rsidRPr="007014C8">
        <w:rPr>
          <w:w w:val="110"/>
        </w:rPr>
        <w:t>of</w:t>
      </w:r>
      <w:r w:rsidRPr="007014C8">
        <w:rPr>
          <w:spacing w:val="20"/>
          <w:w w:val="110"/>
        </w:rPr>
        <w:t xml:space="preserve"> </w:t>
      </w:r>
      <w:r w:rsidRPr="007014C8">
        <w:rPr>
          <w:w w:val="110"/>
        </w:rPr>
        <w:t>expiry</w:t>
      </w:r>
      <w:r w:rsidRPr="007014C8">
        <w:rPr>
          <w:spacing w:val="23"/>
          <w:w w:val="110"/>
        </w:rPr>
        <w:t xml:space="preserve"> </w:t>
      </w:r>
      <w:r w:rsidRPr="007014C8">
        <w:rPr>
          <w:w w:val="110"/>
        </w:rPr>
        <w:t>of</w:t>
      </w:r>
      <w:r w:rsidRPr="007014C8">
        <w:rPr>
          <w:spacing w:val="23"/>
          <w:w w:val="110"/>
        </w:rPr>
        <w:t xml:space="preserve"> </w:t>
      </w:r>
      <w:r w:rsidRPr="007014C8">
        <w:rPr>
          <w:w w:val="110"/>
        </w:rPr>
        <w:t>the</w:t>
      </w:r>
      <w:r w:rsidRPr="007014C8">
        <w:rPr>
          <w:spacing w:val="26"/>
          <w:w w:val="110"/>
        </w:rPr>
        <w:t xml:space="preserve"> </w:t>
      </w:r>
      <w:r w:rsidRPr="007014C8">
        <w:rPr>
          <w:w w:val="110"/>
        </w:rPr>
        <w:t>sentence.</w:t>
      </w:r>
    </w:p>
    <w:p w:rsidR="004C0014" w:rsidRDefault="003E4FD5" w:rsidP="004C0014">
      <w:pPr>
        <w:pStyle w:val="ListParagraph"/>
        <w:numPr>
          <w:ilvl w:val="0"/>
          <w:numId w:val="11"/>
        </w:numPr>
        <w:tabs>
          <w:tab w:val="left" w:pos="337"/>
        </w:tabs>
        <w:spacing w:before="73" w:line="244" w:lineRule="auto"/>
        <w:ind w:right="1281"/>
        <w:jc w:val="both"/>
      </w:pPr>
      <w:r>
        <w:rPr>
          <w:w w:val="115"/>
        </w:rPr>
        <w:t>An Order issued by csdci for</w:t>
      </w:r>
      <w:r w:rsidR="004C0014" w:rsidRPr="007014C8">
        <w:rPr>
          <w:w w:val="115"/>
        </w:rPr>
        <w:t xml:space="preserve"> </w:t>
      </w:r>
      <w:r w:rsidR="00735F4E">
        <w:rPr>
          <w:w w:val="115"/>
        </w:rPr>
        <w:t xml:space="preserve">any </w:t>
      </w:r>
      <w:r w:rsidR="004C0014" w:rsidRPr="007014C8">
        <w:rPr>
          <w:w w:val="115"/>
        </w:rPr>
        <w:t>member for professional misconduct or</w:t>
      </w:r>
      <w:r w:rsidR="007E6F41">
        <w:rPr>
          <w:w w:val="115"/>
        </w:rPr>
        <w:t xml:space="preserve">  </w:t>
      </w:r>
      <w:r w:rsidR="004C0014" w:rsidRPr="007014C8">
        <w:rPr>
          <w:spacing w:val="-53"/>
          <w:w w:val="115"/>
        </w:rPr>
        <w:t xml:space="preserve"> </w:t>
      </w:r>
      <w:r w:rsidR="004C0014" w:rsidRPr="007014C8">
        <w:rPr>
          <w:w w:val="115"/>
        </w:rPr>
        <w:t>other</w:t>
      </w:r>
      <w:r w:rsidR="004C0014" w:rsidRPr="007014C8">
        <w:rPr>
          <w:spacing w:val="1"/>
          <w:w w:val="115"/>
        </w:rPr>
        <w:t xml:space="preserve"> </w:t>
      </w:r>
      <w:r w:rsidR="004C0014" w:rsidRPr="007014C8">
        <w:rPr>
          <w:w w:val="115"/>
        </w:rPr>
        <w:t>misconduct</w:t>
      </w:r>
      <w:r w:rsidR="004C0014" w:rsidRPr="007014C8">
        <w:rPr>
          <w:spacing w:val="1"/>
          <w:w w:val="115"/>
        </w:rPr>
        <w:t xml:space="preserve"> </w:t>
      </w:r>
      <w:r>
        <w:rPr>
          <w:spacing w:val="1"/>
          <w:w w:val="115"/>
        </w:rPr>
        <w:t xml:space="preserve">and </w:t>
      </w:r>
      <w:r w:rsidR="004C0014" w:rsidRPr="007014C8">
        <w:rPr>
          <w:w w:val="115"/>
        </w:rPr>
        <w:t>a period of</w:t>
      </w:r>
      <w:r w:rsidR="004C0014" w:rsidRPr="007014C8">
        <w:rPr>
          <w:spacing w:val="-53"/>
          <w:w w:val="115"/>
        </w:rPr>
        <w:t xml:space="preserve"> </w:t>
      </w:r>
      <w:r w:rsidR="007E6F41">
        <w:rPr>
          <w:spacing w:val="-53"/>
          <w:w w:val="115"/>
        </w:rPr>
        <w:t xml:space="preserve">             </w:t>
      </w:r>
      <w:r w:rsidR="004C0014" w:rsidRPr="007014C8">
        <w:rPr>
          <w:w w:val="115"/>
        </w:rPr>
        <w:t xml:space="preserve"> </w:t>
      </w:r>
      <w:r w:rsidR="00735F4E">
        <w:rPr>
          <w:w w:val="115"/>
        </w:rPr>
        <w:t xml:space="preserve">2 </w:t>
      </w:r>
      <w:r w:rsidR="004C0014" w:rsidRPr="007014C8">
        <w:rPr>
          <w:w w:val="115"/>
        </w:rPr>
        <w:t>years has not elapsed from the date of expiry of the</w:t>
      </w:r>
      <w:r w:rsidR="004C0014" w:rsidRPr="007014C8">
        <w:rPr>
          <w:spacing w:val="1"/>
          <w:w w:val="115"/>
        </w:rPr>
        <w:t xml:space="preserve"> </w:t>
      </w:r>
      <w:r w:rsidR="004C0014" w:rsidRPr="007014C8">
        <w:rPr>
          <w:w w:val="115"/>
        </w:rPr>
        <w:t>Order.</w:t>
      </w:r>
    </w:p>
    <w:p w:rsidR="007014C8" w:rsidRDefault="007014C8" w:rsidP="007014C8">
      <w:pPr>
        <w:jc w:val="both"/>
        <w:sectPr w:rsidR="007014C8" w:rsidSect="005F3EAE">
          <w:headerReference w:type="default" r:id="rId9"/>
          <w:headerReference w:type="first" r:id="rId10"/>
          <w:type w:val="continuous"/>
          <w:pgSz w:w="11910" w:h="16840"/>
          <w:pgMar w:top="1180" w:right="740" w:bottom="280" w:left="1220" w:header="720" w:footer="720" w:gutter="0"/>
          <w:pgBorders w:offsetFrom="page">
            <w:top w:val="single" w:sz="36" w:space="24" w:color="000000"/>
            <w:left w:val="single" w:sz="36" w:space="24" w:color="000000"/>
            <w:bottom w:val="single" w:sz="36" w:space="24" w:color="000000"/>
            <w:right w:val="single" w:sz="36" w:space="24" w:color="000000"/>
          </w:pgBorders>
          <w:cols w:space="720"/>
          <w:titlePg/>
          <w:docGrid w:linePitch="299"/>
        </w:sectPr>
      </w:pPr>
    </w:p>
    <w:p w:rsidR="00465DF4" w:rsidRDefault="00465DF4" w:rsidP="004C0014">
      <w:pPr>
        <w:pStyle w:val="Heading1"/>
        <w:ind w:left="0"/>
      </w:pPr>
      <w:r>
        <w:lastRenderedPageBreak/>
        <w:t xml:space="preserve">Annexure-1 </w:t>
      </w:r>
    </w:p>
    <w:p w:rsidR="00465DF4" w:rsidRDefault="00465DF4" w:rsidP="004C0014">
      <w:pPr>
        <w:pStyle w:val="Heading1"/>
        <w:ind w:left="0"/>
      </w:pPr>
    </w:p>
    <w:p w:rsidR="004C0014" w:rsidRDefault="004C0014" w:rsidP="004C0014">
      <w:pPr>
        <w:pStyle w:val="Heading1"/>
        <w:ind w:left="0"/>
      </w:pPr>
      <w:r>
        <w:t>Process of becoming a certified Master Trainer and Master Assessor</w:t>
      </w: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r>
        <w:t xml:space="preserve">The Typical Program structure of </w:t>
      </w:r>
      <w:r w:rsidR="00465DF4">
        <w:t>Master Trainer</w:t>
      </w:r>
      <w:r>
        <w:t xml:space="preserve"> and Master Assessor program</w:t>
      </w:r>
    </w:p>
    <w:p w:rsidR="004C0014" w:rsidRDefault="004C0014" w:rsidP="004C0014">
      <w:pPr>
        <w:pStyle w:val="Heading1"/>
        <w:ind w:left="0"/>
      </w:pPr>
    </w:p>
    <w:p w:rsidR="004C0014" w:rsidRDefault="004C0014" w:rsidP="004C0014">
      <w:pPr>
        <w:pStyle w:val="Heading1"/>
        <w:ind w:left="0"/>
      </w:pPr>
    </w:p>
    <w:tbl>
      <w:tblPr>
        <w:tblStyle w:val="TableGrid"/>
        <w:tblW w:w="0" w:type="auto"/>
        <w:tblLook w:val="04A0" w:firstRow="1" w:lastRow="0" w:firstColumn="1" w:lastColumn="0" w:noHBand="0" w:noVBand="1"/>
      </w:tblPr>
      <w:tblGrid>
        <w:gridCol w:w="817"/>
        <w:gridCol w:w="5960"/>
        <w:gridCol w:w="1553"/>
        <w:gridCol w:w="1553"/>
      </w:tblGrid>
      <w:tr w:rsidR="00465DF4" w:rsidTr="00255EC2">
        <w:tc>
          <w:tcPr>
            <w:tcW w:w="817" w:type="dxa"/>
          </w:tcPr>
          <w:p w:rsidR="00465DF4" w:rsidRDefault="00465DF4" w:rsidP="004C0014">
            <w:pPr>
              <w:pStyle w:val="Heading1"/>
              <w:ind w:left="0"/>
            </w:pPr>
            <w:r>
              <w:t>Sr.No.</w:t>
            </w:r>
          </w:p>
        </w:tc>
        <w:tc>
          <w:tcPr>
            <w:tcW w:w="5960" w:type="dxa"/>
          </w:tcPr>
          <w:p w:rsidR="00465DF4" w:rsidRDefault="00465DF4" w:rsidP="004C0014">
            <w:pPr>
              <w:pStyle w:val="Heading1"/>
              <w:ind w:left="0"/>
            </w:pPr>
            <w:r>
              <w:t xml:space="preserve">                     Description</w:t>
            </w:r>
          </w:p>
        </w:tc>
        <w:tc>
          <w:tcPr>
            <w:tcW w:w="1553" w:type="dxa"/>
          </w:tcPr>
          <w:p w:rsidR="00465DF4" w:rsidRDefault="00465DF4" w:rsidP="004C0014">
            <w:pPr>
              <w:pStyle w:val="Heading1"/>
              <w:ind w:left="0"/>
            </w:pPr>
            <w:r>
              <w:t>No of days</w:t>
            </w:r>
          </w:p>
        </w:tc>
        <w:tc>
          <w:tcPr>
            <w:tcW w:w="1553" w:type="dxa"/>
          </w:tcPr>
          <w:p w:rsidR="00465DF4" w:rsidRDefault="00465DF4" w:rsidP="004C0014">
            <w:pPr>
              <w:pStyle w:val="Heading1"/>
              <w:ind w:left="0"/>
            </w:pPr>
            <w:r>
              <w:t>Mode</w:t>
            </w:r>
          </w:p>
        </w:tc>
      </w:tr>
      <w:tr w:rsidR="00465DF4" w:rsidTr="00255EC2">
        <w:trPr>
          <w:trHeight w:val="812"/>
        </w:trPr>
        <w:tc>
          <w:tcPr>
            <w:tcW w:w="817" w:type="dxa"/>
          </w:tcPr>
          <w:p w:rsidR="00465DF4" w:rsidRDefault="00465DF4" w:rsidP="004C0014">
            <w:pPr>
              <w:pStyle w:val="Heading1"/>
              <w:ind w:left="0"/>
            </w:pPr>
            <w:r>
              <w:t>1.</w:t>
            </w:r>
          </w:p>
        </w:tc>
        <w:tc>
          <w:tcPr>
            <w:tcW w:w="5960" w:type="dxa"/>
          </w:tcPr>
          <w:p w:rsidR="00465DF4" w:rsidRDefault="00465DF4" w:rsidP="004C0014">
            <w:pPr>
              <w:pStyle w:val="Heading1"/>
              <w:ind w:left="0"/>
            </w:pPr>
            <w:r>
              <w:t>Orientation on Domain Skills as per Qualification pack (QP) of CSDCI</w:t>
            </w:r>
          </w:p>
        </w:tc>
        <w:tc>
          <w:tcPr>
            <w:tcW w:w="1553" w:type="dxa"/>
          </w:tcPr>
          <w:p w:rsidR="00465DF4" w:rsidRDefault="00465DF4" w:rsidP="004C0014">
            <w:pPr>
              <w:pStyle w:val="Heading1"/>
              <w:ind w:left="0"/>
            </w:pPr>
            <w:r>
              <w:t>1</w:t>
            </w:r>
          </w:p>
        </w:tc>
        <w:tc>
          <w:tcPr>
            <w:tcW w:w="1553" w:type="dxa"/>
          </w:tcPr>
          <w:p w:rsidR="00465DF4" w:rsidRDefault="00465DF4" w:rsidP="004C0014">
            <w:pPr>
              <w:pStyle w:val="Heading1"/>
              <w:ind w:left="0"/>
            </w:pPr>
            <w:r>
              <w:t>Offline</w:t>
            </w:r>
          </w:p>
        </w:tc>
      </w:tr>
      <w:tr w:rsidR="00465DF4" w:rsidTr="00255EC2">
        <w:trPr>
          <w:trHeight w:val="565"/>
        </w:trPr>
        <w:tc>
          <w:tcPr>
            <w:tcW w:w="817" w:type="dxa"/>
          </w:tcPr>
          <w:p w:rsidR="00465DF4" w:rsidRDefault="00465DF4" w:rsidP="004C0014">
            <w:pPr>
              <w:pStyle w:val="Heading1"/>
              <w:ind w:left="0"/>
            </w:pPr>
            <w:r>
              <w:t>2.</w:t>
            </w:r>
          </w:p>
        </w:tc>
        <w:tc>
          <w:tcPr>
            <w:tcW w:w="5960" w:type="dxa"/>
          </w:tcPr>
          <w:p w:rsidR="00465DF4" w:rsidRDefault="00AF18CA" w:rsidP="004C0014">
            <w:pPr>
              <w:pStyle w:val="Heading1"/>
              <w:ind w:left="0"/>
            </w:pPr>
            <w:r>
              <w:t>Assessment on Domain Skills</w:t>
            </w:r>
            <w:r w:rsidR="00465DF4">
              <w:t xml:space="preserve"> of CSDCI</w:t>
            </w:r>
          </w:p>
        </w:tc>
        <w:tc>
          <w:tcPr>
            <w:tcW w:w="1553" w:type="dxa"/>
          </w:tcPr>
          <w:p w:rsidR="00465DF4" w:rsidRDefault="00465DF4" w:rsidP="004C0014">
            <w:pPr>
              <w:pStyle w:val="Heading1"/>
              <w:ind w:left="0"/>
            </w:pPr>
            <w:r>
              <w:t>1</w:t>
            </w:r>
          </w:p>
        </w:tc>
        <w:tc>
          <w:tcPr>
            <w:tcW w:w="1553" w:type="dxa"/>
          </w:tcPr>
          <w:p w:rsidR="00465DF4" w:rsidRDefault="00382319" w:rsidP="004C0014">
            <w:pPr>
              <w:pStyle w:val="Heading1"/>
              <w:ind w:left="0"/>
            </w:pPr>
            <w:r>
              <w:t>Offline</w:t>
            </w:r>
          </w:p>
        </w:tc>
      </w:tr>
      <w:tr w:rsidR="00465DF4" w:rsidTr="00255EC2">
        <w:tc>
          <w:tcPr>
            <w:tcW w:w="817" w:type="dxa"/>
          </w:tcPr>
          <w:p w:rsidR="00465DF4" w:rsidRDefault="00465DF4" w:rsidP="004C0014">
            <w:pPr>
              <w:pStyle w:val="Heading1"/>
              <w:ind w:left="0"/>
            </w:pPr>
            <w:r>
              <w:t>3.</w:t>
            </w:r>
          </w:p>
        </w:tc>
        <w:tc>
          <w:tcPr>
            <w:tcW w:w="5960" w:type="dxa"/>
          </w:tcPr>
          <w:p w:rsidR="00465DF4" w:rsidRDefault="00465DF4" w:rsidP="004C0014">
            <w:pPr>
              <w:pStyle w:val="Heading1"/>
              <w:ind w:left="0"/>
            </w:pPr>
            <w:r>
              <w:t xml:space="preserve">Training and assessment by MEPSC on platform skills as per QP </w:t>
            </w:r>
            <w:r w:rsidRPr="00465DF4">
              <w:t>Master Trainer QP (MEP/Q2602) and Lead Assessor QP (MEP/Q2702</w:t>
            </w:r>
          </w:p>
        </w:tc>
        <w:tc>
          <w:tcPr>
            <w:tcW w:w="1553" w:type="dxa"/>
          </w:tcPr>
          <w:p w:rsidR="00465DF4" w:rsidRDefault="00465DF4" w:rsidP="004C0014">
            <w:pPr>
              <w:pStyle w:val="Heading1"/>
              <w:ind w:left="0"/>
            </w:pPr>
            <w:r>
              <w:t>7</w:t>
            </w:r>
          </w:p>
        </w:tc>
        <w:tc>
          <w:tcPr>
            <w:tcW w:w="1553" w:type="dxa"/>
          </w:tcPr>
          <w:p w:rsidR="00465DF4" w:rsidRDefault="00382319" w:rsidP="004C0014">
            <w:pPr>
              <w:pStyle w:val="Heading1"/>
              <w:ind w:left="0"/>
            </w:pPr>
            <w:r>
              <w:t>Online</w:t>
            </w:r>
          </w:p>
        </w:tc>
      </w:tr>
    </w:tbl>
    <w:p w:rsidR="004C0014" w:rsidRDefault="004C0014" w:rsidP="004C0014">
      <w:pPr>
        <w:pStyle w:val="Heading1"/>
        <w:ind w:left="0"/>
      </w:pPr>
    </w:p>
    <w:p w:rsidR="00465DF4" w:rsidRDefault="00465DF4" w:rsidP="004C0014">
      <w:pPr>
        <w:pStyle w:val="Heading1"/>
        <w:ind w:left="0"/>
      </w:pPr>
    </w:p>
    <w:p w:rsidR="00465DF4" w:rsidRDefault="00465DF4" w:rsidP="004C0014">
      <w:pPr>
        <w:pStyle w:val="Heading1"/>
        <w:ind w:left="0"/>
      </w:pPr>
      <w:r>
        <w:t>Fee structure:</w:t>
      </w:r>
    </w:p>
    <w:p w:rsidR="00465DF4" w:rsidRDefault="00465DF4" w:rsidP="004C0014">
      <w:pPr>
        <w:pStyle w:val="Heading1"/>
        <w:ind w:left="0"/>
      </w:pPr>
    </w:p>
    <w:p w:rsidR="00465DF4" w:rsidRDefault="00465DF4" w:rsidP="004C0014">
      <w:pPr>
        <w:pStyle w:val="Heading1"/>
        <w:ind w:left="0"/>
      </w:pPr>
      <w:r>
        <w:t>Domain: 3500 INR per participant</w:t>
      </w:r>
    </w:p>
    <w:p w:rsidR="005F3EAE" w:rsidRDefault="005F3EAE" w:rsidP="004C0014">
      <w:pPr>
        <w:pStyle w:val="Heading1"/>
        <w:ind w:left="0"/>
      </w:pPr>
    </w:p>
    <w:p w:rsidR="005F3EAE" w:rsidRDefault="005F3EAE" w:rsidP="004C0014">
      <w:pPr>
        <w:pStyle w:val="Heading1"/>
        <w:ind w:left="0"/>
      </w:pPr>
      <w:r>
        <w:t xml:space="preserve">Platform:-8070 INR per participant for Master Trainer </w:t>
      </w:r>
    </w:p>
    <w:p w:rsidR="005F3EAE" w:rsidRDefault="005F3EAE" w:rsidP="004C0014">
      <w:pPr>
        <w:pStyle w:val="Heading1"/>
        <w:ind w:left="0"/>
      </w:pPr>
      <w:r>
        <w:t xml:space="preserve">                                                    Or</w:t>
      </w:r>
    </w:p>
    <w:p w:rsidR="00465DF4" w:rsidRDefault="00465DF4" w:rsidP="004C0014">
      <w:pPr>
        <w:pStyle w:val="Heading1"/>
        <w:ind w:left="0"/>
      </w:pPr>
      <w:r>
        <w:t>Platform: 9440 INR per certification for dual certification of Master Assessor and Master Trainer.</w:t>
      </w:r>
    </w:p>
    <w:p w:rsidR="00465DF4" w:rsidRDefault="00465DF4" w:rsidP="004C0014">
      <w:pPr>
        <w:pStyle w:val="Heading1"/>
        <w:ind w:left="0"/>
      </w:pPr>
    </w:p>
    <w:p w:rsidR="00465DF4" w:rsidRDefault="00AF18CA" w:rsidP="004C0014">
      <w:pPr>
        <w:pStyle w:val="Heading1"/>
        <w:ind w:left="0"/>
      </w:pPr>
      <w:r>
        <w:t>Note:</w:t>
      </w:r>
      <w:r w:rsidR="00465DF4">
        <w:t xml:space="preserve"> The certificate </w:t>
      </w:r>
      <w:r w:rsidR="005F3EAE">
        <w:t>of Ma</w:t>
      </w:r>
      <w:r w:rsidR="00465DF4">
        <w:t>st</w:t>
      </w:r>
      <w:r w:rsidR="005F3EAE">
        <w:t>e</w:t>
      </w:r>
      <w:r w:rsidR="00465DF4">
        <w:t xml:space="preserve">r trainer or Master assessor is only generated </w:t>
      </w:r>
      <w:r w:rsidR="005F3EAE">
        <w:t xml:space="preserve">after completing both </w:t>
      </w:r>
      <w:r w:rsidR="00465DF4">
        <w:t xml:space="preserve">domain and platform training </w:t>
      </w:r>
      <w:r w:rsidR="005F3EAE">
        <w:t>&amp;Assessment respectively.</w:t>
      </w: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4C0014" w:rsidRDefault="004C0014" w:rsidP="004C0014">
      <w:pPr>
        <w:pStyle w:val="Heading1"/>
        <w:ind w:left="0"/>
      </w:pPr>
    </w:p>
    <w:p w:rsidR="00216D82" w:rsidRDefault="00216D82" w:rsidP="004C0014">
      <w:pPr>
        <w:pStyle w:val="Heading1"/>
        <w:ind w:left="0"/>
      </w:pPr>
    </w:p>
    <w:p w:rsidR="00216D82" w:rsidRDefault="00216D82" w:rsidP="004C0014">
      <w:pPr>
        <w:pStyle w:val="Heading1"/>
        <w:ind w:left="0"/>
      </w:pPr>
    </w:p>
    <w:p w:rsidR="002A02AF" w:rsidRDefault="002A02AF" w:rsidP="004C0014">
      <w:pPr>
        <w:pStyle w:val="Heading1"/>
        <w:ind w:left="0"/>
      </w:pPr>
    </w:p>
    <w:p w:rsidR="009150EF" w:rsidRPr="004C0014" w:rsidRDefault="00465DF4" w:rsidP="004C0014">
      <w:pPr>
        <w:pStyle w:val="Heading1"/>
        <w:ind w:left="0"/>
        <w:rPr>
          <w:w w:val="110"/>
        </w:rPr>
      </w:pPr>
      <w:r>
        <w:lastRenderedPageBreak/>
        <w:t>Annexure-2</w:t>
      </w:r>
    </w:p>
    <w:p w:rsidR="009150EF" w:rsidRDefault="009150EF"/>
    <w:p w:rsidR="009150EF" w:rsidRDefault="009150EF"/>
    <w:p w:rsidR="009150EF" w:rsidRDefault="009150EF" w:rsidP="009150EF">
      <w:pPr>
        <w:tabs>
          <w:tab w:val="left" w:pos="1125"/>
        </w:tabs>
      </w:pPr>
      <w:r>
        <w:t>Eligibility criteria for Master Assessor and Master Trainer is tabulated below:</w:t>
      </w:r>
    </w:p>
    <w:p w:rsidR="009150EF" w:rsidRDefault="009150EF"/>
    <w:p w:rsidR="009150EF" w:rsidRDefault="009150EF"/>
    <w:p w:rsidR="009150EF" w:rsidRDefault="009150EF"/>
    <w:tbl>
      <w:tblPr>
        <w:tblW w:w="8779" w:type="dxa"/>
        <w:shd w:val="clear" w:color="auto" w:fill="FFFFFF"/>
        <w:tblCellMar>
          <w:left w:w="0" w:type="dxa"/>
          <w:right w:w="0" w:type="dxa"/>
        </w:tblCellMar>
        <w:tblLook w:val="04A0" w:firstRow="1" w:lastRow="0" w:firstColumn="1" w:lastColumn="0" w:noHBand="0" w:noVBand="1"/>
      </w:tblPr>
      <w:tblGrid>
        <w:gridCol w:w="1975"/>
        <w:gridCol w:w="2551"/>
        <w:gridCol w:w="4253"/>
      </w:tblGrid>
      <w:tr w:rsidR="00F06827" w:rsidRPr="00887648" w:rsidTr="00F06827">
        <w:trPr>
          <w:trHeight w:val="987"/>
        </w:trPr>
        <w:tc>
          <w:tcPr>
            <w:tcW w:w="1975" w:type="dxa"/>
            <w:tcBorders>
              <w:top w:val="single" w:sz="8" w:space="0" w:color="auto"/>
              <w:left w:val="single" w:sz="8" w:space="0" w:color="auto"/>
              <w:bottom w:val="single" w:sz="8" w:space="0" w:color="auto"/>
              <w:right w:val="nil"/>
            </w:tcBorders>
            <w:shd w:val="clear" w:color="auto" w:fill="F8CBAD"/>
            <w:tcMar>
              <w:top w:w="0" w:type="dxa"/>
              <w:left w:w="108" w:type="dxa"/>
              <w:bottom w:w="0" w:type="dxa"/>
              <w:right w:w="108" w:type="dxa"/>
            </w:tcMar>
            <w:hideMark/>
          </w:tcPr>
          <w:p w:rsidR="00F06827" w:rsidRPr="00887648" w:rsidRDefault="00F06827" w:rsidP="009150EF">
            <w:pPr>
              <w:jc w:val="center"/>
              <w:rPr>
                <w:rFonts w:eastAsia="Times New Roman"/>
                <w:color w:val="222222"/>
                <w:lang w:eastAsia="en-IN"/>
              </w:rPr>
            </w:pPr>
            <w:r w:rsidRPr="00887648">
              <w:rPr>
                <w:rFonts w:eastAsia="Times New Roman"/>
                <w:color w:val="222222"/>
                <w:sz w:val="16"/>
                <w:szCs w:val="16"/>
                <w:lang w:eastAsia="en-IN"/>
              </w:rPr>
              <w:t xml:space="preserve">Minimum </w:t>
            </w:r>
            <w:r>
              <w:rPr>
                <w:rFonts w:eastAsia="Times New Roman"/>
                <w:color w:val="222222"/>
                <w:sz w:val="16"/>
                <w:szCs w:val="16"/>
                <w:lang w:eastAsia="en-IN"/>
              </w:rPr>
              <w:t xml:space="preserve">Educational Qualification </w:t>
            </w:r>
          </w:p>
        </w:tc>
        <w:tc>
          <w:tcPr>
            <w:tcW w:w="2551" w:type="dxa"/>
            <w:tcBorders>
              <w:top w:val="single" w:sz="8" w:space="0" w:color="auto"/>
              <w:left w:val="single" w:sz="8" w:space="0" w:color="auto"/>
              <w:bottom w:val="single" w:sz="8" w:space="0" w:color="auto"/>
              <w:right w:val="nil"/>
            </w:tcBorders>
            <w:shd w:val="clear" w:color="auto" w:fill="F8CBAD"/>
            <w:tcMar>
              <w:top w:w="0" w:type="dxa"/>
              <w:left w:w="108" w:type="dxa"/>
              <w:bottom w:w="0" w:type="dxa"/>
              <w:right w:w="108" w:type="dxa"/>
            </w:tcMar>
            <w:hideMark/>
          </w:tcPr>
          <w:p w:rsidR="00F06827" w:rsidRPr="00887648" w:rsidRDefault="007E6F41" w:rsidP="009150EF">
            <w:pPr>
              <w:jc w:val="center"/>
              <w:rPr>
                <w:rFonts w:eastAsia="Times New Roman"/>
                <w:color w:val="222222"/>
                <w:lang w:eastAsia="en-IN"/>
              </w:rPr>
            </w:pPr>
            <w:r>
              <w:rPr>
                <w:rFonts w:eastAsia="Times New Roman"/>
                <w:color w:val="222222"/>
                <w:sz w:val="16"/>
                <w:szCs w:val="16"/>
                <w:lang w:eastAsia="en-IN"/>
              </w:rPr>
              <w:t>Total relevant sectroral/Industy</w:t>
            </w:r>
            <w:r w:rsidR="00F06827" w:rsidRPr="00887648">
              <w:rPr>
                <w:rFonts w:eastAsia="Times New Roman"/>
                <w:color w:val="222222"/>
                <w:sz w:val="16"/>
                <w:szCs w:val="16"/>
                <w:lang w:eastAsia="en-IN"/>
              </w:rPr>
              <w:t xml:space="preserve"> Experi</w:t>
            </w:r>
            <w:r w:rsidR="00F06827">
              <w:rPr>
                <w:rFonts w:eastAsia="Times New Roman"/>
                <w:color w:val="222222"/>
                <w:sz w:val="16"/>
                <w:szCs w:val="16"/>
                <w:lang w:eastAsia="en-IN"/>
              </w:rPr>
              <w:t xml:space="preserve">ence (In Years) </w:t>
            </w:r>
          </w:p>
        </w:tc>
        <w:tc>
          <w:tcPr>
            <w:tcW w:w="4253" w:type="dxa"/>
            <w:tcBorders>
              <w:top w:val="single" w:sz="8" w:space="0" w:color="auto"/>
              <w:left w:val="single" w:sz="8" w:space="0" w:color="auto"/>
              <w:bottom w:val="single" w:sz="8" w:space="0" w:color="auto"/>
              <w:right w:val="nil"/>
            </w:tcBorders>
            <w:shd w:val="clear" w:color="auto" w:fill="F8CBAD"/>
            <w:tcMar>
              <w:top w:w="0" w:type="dxa"/>
              <w:left w:w="108" w:type="dxa"/>
              <w:bottom w:w="0" w:type="dxa"/>
              <w:right w:w="108" w:type="dxa"/>
            </w:tcMar>
            <w:hideMark/>
          </w:tcPr>
          <w:p w:rsidR="00F06827" w:rsidRPr="00887648" w:rsidRDefault="00F06827" w:rsidP="007E6F41">
            <w:pPr>
              <w:jc w:val="center"/>
              <w:rPr>
                <w:rFonts w:eastAsia="Times New Roman"/>
                <w:color w:val="222222"/>
                <w:lang w:eastAsia="en-IN"/>
              </w:rPr>
            </w:pPr>
            <w:r w:rsidRPr="00887648">
              <w:rPr>
                <w:rFonts w:eastAsia="Times New Roman"/>
                <w:color w:val="222222"/>
                <w:sz w:val="16"/>
                <w:szCs w:val="16"/>
                <w:lang w:eastAsia="en-IN"/>
              </w:rPr>
              <w:t xml:space="preserve">Out of Total Experience, </w:t>
            </w:r>
            <w:r w:rsidR="007E6F41">
              <w:rPr>
                <w:rFonts w:eastAsia="Times New Roman"/>
                <w:color w:val="222222"/>
                <w:sz w:val="16"/>
                <w:szCs w:val="16"/>
                <w:lang w:eastAsia="en-IN"/>
              </w:rPr>
              <w:t>Training</w:t>
            </w:r>
            <w:r w:rsidRPr="00887648">
              <w:rPr>
                <w:rFonts w:eastAsia="Times New Roman"/>
                <w:color w:val="222222"/>
                <w:sz w:val="16"/>
                <w:szCs w:val="16"/>
                <w:lang w:eastAsia="en-IN"/>
              </w:rPr>
              <w:t xml:space="preserve"> Experience (in years)</w:t>
            </w:r>
            <w:r w:rsidR="007E6F41">
              <w:rPr>
                <w:rFonts w:eastAsia="Times New Roman"/>
                <w:color w:val="222222"/>
                <w:sz w:val="16"/>
                <w:szCs w:val="16"/>
                <w:lang w:eastAsia="en-IN"/>
              </w:rPr>
              <w:t xml:space="preserve"> </w:t>
            </w:r>
          </w:p>
        </w:tc>
      </w:tr>
      <w:tr w:rsidR="00F06827" w:rsidRPr="00887648" w:rsidTr="00F06827">
        <w:trPr>
          <w:trHeight w:val="900"/>
        </w:trPr>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6827" w:rsidRPr="00887648" w:rsidRDefault="00F06827" w:rsidP="009150EF">
            <w:pPr>
              <w:rPr>
                <w:rFonts w:eastAsia="Times New Roman"/>
                <w:color w:val="222222"/>
                <w:lang w:eastAsia="en-IN"/>
              </w:rPr>
            </w:pPr>
            <w:r>
              <w:rPr>
                <w:rFonts w:eastAsia="Times New Roman"/>
                <w:color w:val="222222"/>
                <w:sz w:val="16"/>
                <w:szCs w:val="16"/>
                <w:lang w:eastAsia="en-IN"/>
              </w:rPr>
              <w:t>B. Tech in</w:t>
            </w:r>
            <w:r w:rsidRPr="00887648">
              <w:rPr>
                <w:rFonts w:eastAsia="Times New Roman"/>
                <w:color w:val="222222"/>
                <w:sz w:val="16"/>
                <w:szCs w:val="16"/>
                <w:lang w:eastAsia="en-IN"/>
              </w:rPr>
              <w:t xml:space="preserve"> Civil</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827" w:rsidRPr="00887648" w:rsidRDefault="00F06827" w:rsidP="009150EF">
            <w:pPr>
              <w:jc w:val="center"/>
              <w:rPr>
                <w:rFonts w:eastAsia="Times New Roman"/>
                <w:color w:val="222222"/>
                <w:lang w:eastAsia="en-IN"/>
              </w:rPr>
            </w:pPr>
            <w:r w:rsidRPr="00887648">
              <w:rPr>
                <w:rFonts w:eastAsia="Times New Roman"/>
                <w:color w:val="222222"/>
                <w:sz w:val="16"/>
                <w:szCs w:val="16"/>
                <w:lang w:eastAsia="en-IN"/>
              </w:rPr>
              <w:t>8 years</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827" w:rsidRPr="00887648" w:rsidRDefault="007E6F41" w:rsidP="003C04D6">
            <w:pPr>
              <w:jc w:val="center"/>
              <w:rPr>
                <w:rFonts w:eastAsia="Times New Roman"/>
                <w:color w:val="222222"/>
                <w:lang w:eastAsia="en-IN"/>
              </w:rPr>
            </w:pPr>
            <w:r>
              <w:rPr>
                <w:rFonts w:eastAsia="Times New Roman"/>
                <w:color w:val="222222"/>
                <w:sz w:val="16"/>
                <w:szCs w:val="16"/>
                <w:lang w:eastAsia="en-IN"/>
              </w:rPr>
              <w:t>preferably 1</w:t>
            </w:r>
            <w:r w:rsidR="008D48D6">
              <w:rPr>
                <w:rFonts w:eastAsia="Times New Roman"/>
                <w:color w:val="222222"/>
                <w:sz w:val="16"/>
                <w:szCs w:val="16"/>
                <w:lang w:eastAsia="en-IN"/>
              </w:rPr>
              <w:t xml:space="preserve"> year</w:t>
            </w:r>
          </w:p>
        </w:tc>
      </w:tr>
      <w:tr w:rsidR="00F06827" w:rsidRPr="00887648" w:rsidTr="00F06827">
        <w:trPr>
          <w:trHeight w:val="900"/>
        </w:trPr>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6827" w:rsidRPr="00887648" w:rsidRDefault="00F06827" w:rsidP="009150EF">
            <w:pPr>
              <w:rPr>
                <w:rFonts w:eastAsia="Times New Roman"/>
                <w:color w:val="222222"/>
                <w:lang w:eastAsia="en-IN"/>
              </w:rPr>
            </w:pPr>
            <w:r w:rsidRPr="00887648">
              <w:rPr>
                <w:rFonts w:eastAsia="Times New Roman"/>
                <w:color w:val="222222"/>
                <w:sz w:val="16"/>
                <w:szCs w:val="16"/>
                <w:lang w:eastAsia="en-IN"/>
              </w:rPr>
              <w:t>Diploma in Civil</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827" w:rsidRPr="00887648" w:rsidRDefault="00F06827" w:rsidP="009150EF">
            <w:pPr>
              <w:jc w:val="center"/>
              <w:rPr>
                <w:rFonts w:eastAsia="Times New Roman"/>
                <w:color w:val="222222"/>
                <w:lang w:eastAsia="en-IN"/>
              </w:rPr>
            </w:pPr>
            <w:r w:rsidRPr="00887648">
              <w:rPr>
                <w:rFonts w:eastAsia="Times New Roman"/>
                <w:color w:val="222222"/>
                <w:sz w:val="16"/>
                <w:szCs w:val="16"/>
                <w:lang w:eastAsia="en-IN"/>
              </w:rPr>
              <w:t>10 years</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827" w:rsidRPr="00887648" w:rsidRDefault="007E6F41" w:rsidP="003C04D6">
            <w:pPr>
              <w:jc w:val="center"/>
              <w:rPr>
                <w:rFonts w:eastAsia="Times New Roman"/>
                <w:color w:val="222222"/>
                <w:lang w:eastAsia="en-IN"/>
              </w:rPr>
            </w:pPr>
            <w:r>
              <w:rPr>
                <w:rFonts w:eastAsia="Times New Roman"/>
                <w:color w:val="222222"/>
                <w:sz w:val="16"/>
                <w:szCs w:val="16"/>
                <w:lang w:eastAsia="en-IN"/>
              </w:rPr>
              <w:t xml:space="preserve">preferably 1 </w:t>
            </w:r>
            <w:r w:rsidR="008D48D6">
              <w:rPr>
                <w:rFonts w:eastAsia="Times New Roman"/>
                <w:color w:val="222222"/>
                <w:sz w:val="16"/>
                <w:szCs w:val="16"/>
                <w:lang w:eastAsia="en-IN"/>
              </w:rPr>
              <w:t>year</w:t>
            </w:r>
          </w:p>
        </w:tc>
      </w:tr>
      <w:tr w:rsidR="00F06827" w:rsidRPr="00887648" w:rsidTr="00F06827">
        <w:trPr>
          <w:trHeight w:val="900"/>
        </w:trPr>
        <w:tc>
          <w:tcPr>
            <w:tcW w:w="19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6827" w:rsidRPr="00887648" w:rsidRDefault="008D48D6" w:rsidP="009150EF">
            <w:pPr>
              <w:rPr>
                <w:rFonts w:eastAsia="Times New Roman"/>
                <w:color w:val="222222"/>
                <w:lang w:eastAsia="en-IN"/>
              </w:rPr>
            </w:pPr>
            <w:r>
              <w:rPr>
                <w:rFonts w:eastAsia="Times New Roman"/>
                <w:color w:val="222222"/>
                <w:sz w:val="16"/>
                <w:szCs w:val="16"/>
                <w:lang w:eastAsia="en-IN"/>
              </w:rPr>
              <w:t>ITI/12</w:t>
            </w:r>
            <w:r w:rsidRPr="008D48D6">
              <w:rPr>
                <w:rFonts w:eastAsia="Times New Roman"/>
                <w:color w:val="222222"/>
                <w:sz w:val="16"/>
                <w:szCs w:val="16"/>
                <w:vertAlign w:val="superscript"/>
                <w:lang w:eastAsia="en-IN"/>
              </w:rPr>
              <w:t>th</w:t>
            </w:r>
            <w:r>
              <w:rPr>
                <w:rFonts w:eastAsia="Times New Roman"/>
                <w:color w:val="222222"/>
                <w:sz w:val="16"/>
                <w:szCs w:val="16"/>
                <w:lang w:eastAsia="en-IN"/>
              </w:rPr>
              <w:t xml:space="preserve"> </w:t>
            </w:r>
            <w:r w:rsidR="00F06827">
              <w:rPr>
                <w:rFonts w:eastAsia="Times New Roman"/>
                <w:color w:val="222222"/>
                <w:sz w:val="16"/>
                <w:szCs w:val="16"/>
                <w:lang w:eastAsia="en-IN"/>
              </w:rPr>
              <w:t>in related job r</w:t>
            </w:r>
            <w:r w:rsidR="00F06827" w:rsidRPr="00887648">
              <w:rPr>
                <w:rFonts w:eastAsia="Times New Roman"/>
                <w:color w:val="222222"/>
                <w:sz w:val="16"/>
                <w:szCs w:val="16"/>
                <w:lang w:eastAsia="en-IN"/>
              </w:rPr>
              <w:t>ole</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827" w:rsidRPr="00887648" w:rsidRDefault="00F06827" w:rsidP="009150EF">
            <w:pPr>
              <w:jc w:val="center"/>
              <w:rPr>
                <w:rFonts w:eastAsia="Times New Roman"/>
                <w:color w:val="222222"/>
                <w:lang w:eastAsia="en-IN"/>
              </w:rPr>
            </w:pPr>
            <w:r w:rsidRPr="00887648">
              <w:rPr>
                <w:rFonts w:eastAsia="Times New Roman"/>
                <w:color w:val="222222"/>
                <w:sz w:val="16"/>
                <w:szCs w:val="16"/>
                <w:lang w:eastAsia="en-IN"/>
              </w:rPr>
              <w:t>13 years</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827" w:rsidRPr="00887648" w:rsidRDefault="003C04D6" w:rsidP="003C04D6">
            <w:pPr>
              <w:jc w:val="center"/>
              <w:rPr>
                <w:rFonts w:eastAsia="Times New Roman"/>
                <w:color w:val="222222"/>
                <w:lang w:eastAsia="en-IN"/>
              </w:rPr>
            </w:pPr>
            <w:r>
              <w:rPr>
                <w:rFonts w:eastAsia="Times New Roman"/>
                <w:color w:val="222222"/>
                <w:sz w:val="16"/>
                <w:szCs w:val="16"/>
                <w:lang w:eastAsia="en-IN"/>
              </w:rPr>
              <w:t xml:space="preserve">Mandatorily </w:t>
            </w:r>
            <w:r w:rsidR="007E6F41" w:rsidRPr="00887648">
              <w:rPr>
                <w:rFonts w:eastAsia="Times New Roman"/>
                <w:color w:val="222222"/>
                <w:sz w:val="16"/>
                <w:szCs w:val="16"/>
                <w:lang w:eastAsia="en-IN"/>
              </w:rPr>
              <w:t xml:space="preserve"> </w:t>
            </w:r>
            <w:r w:rsidR="007E6F41">
              <w:rPr>
                <w:rFonts w:eastAsia="Times New Roman"/>
                <w:color w:val="222222"/>
                <w:sz w:val="16"/>
                <w:szCs w:val="16"/>
                <w:lang w:eastAsia="en-IN"/>
              </w:rPr>
              <w:t>1</w:t>
            </w:r>
            <w:r w:rsidR="008D48D6">
              <w:rPr>
                <w:rFonts w:eastAsia="Times New Roman"/>
                <w:color w:val="222222"/>
                <w:sz w:val="16"/>
                <w:szCs w:val="16"/>
                <w:lang w:eastAsia="en-IN"/>
              </w:rPr>
              <w:t xml:space="preserve"> year</w:t>
            </w:r>
          </w:p>
        </w:tc>
      </w:tr>
    </w:tbl>
    <w:p w:rsidR="009150EF" w:rsidRDefault="009150EF"/>
    <w:p w:rsidR="009150EF" w:rsidRDefault="009150EF"/>
    <w:p w:rsidR="009150EF" w:rsidRDefault="009150EF"/>
    <w:p w:rsidR="009150EF" w:rsidRDefault="009150EF"/>
    <w:p w:rsidR="009150EF" w:rsidRDefault="009150EF"/>
    <w:p w:rsidR="000F3CE5" w:rsidRDefault="000F3CE5">
      <w:pPr>
        <w:pStyle w:val="Heading1"/>
        <w:rPr>
          <w:w w:val="110"/>
        </w:rPr>
      </w:pPr>
    </w:p>
    <w:p w:rsidR="000F3CE5" w:rsidRDefault="000F3CE5">
      <w:pPr>
        <w:pStyle w:val="Heading1"/>
        <w:rPr>
          <w:w w:val="110"/>
        </w:rPr>
      </w:pPr>
    </w:p>
    <w:p w:rsidR="00567D3A" w:rsidRDefault="00567D3A">
      <w:pPr>
        <w:sectPr w:rsidR="00567D3A">
          <w:pgSz w:w="11910" w:h="16840"/>
          <w:pgMar w:top="1160" w:right="740" w:bottom="280" w:left="1220" w:header="720" w:footer="720" w:gutter="0"/>
          <w:pgBorders w:offsetFrom="page">
            <w:top w:val="single" w:sz="36" w:space="24" w:color="000000"/>
            <w:left w:val="single" w:sz="36" w:space="24" w:color="000000"/>
            <w:bottom w:val="single" w:sz="36" w:space="24" w:color="000000"/>
            <w:right w:val="single" w:sz="36" w:space="24" w:color="000000"/>
          </w:pgBorders>
          <w:cols w:space="720"/>
        </w:sectPr>
      </w:pPr>
    </w:p>
    <w:p w:rsidR="002F0E01" w:rsidRPr="00465DF4" w:rsidRDefault="00465DF4" w:rsidP="00465DF4">
      <w:pPr>
        <w:spacing w:before="191"/>
        <w:rPr>
          <w:rFonts w:ascii="Calibri"/>
          <w:b/>
          <w:sz w:val="28"/>
          <w:szCs w:val="28"/>
        </w:rPr>
      </w:pPr>
      <w:r w:rsidRPr="00465DF4">
        <w:rPr>
          <w:rFonts w:ascii="Calibri"/>
          <w:b/>
          <w:sz w:val="28"/>
          <w:szCs w:val="28"/>
        </w:rPr>
        <w:lastRenderedPageBreak/>
        <w:t>Annexure-3</w:t>
      </w:r>
    </w:p>
    <w:p w:rsidR="00465DF4" w:rsidRDefault="00465DF4">
      <w:pPr>
        <w:spacing w:before="191"/>
        <w:ind w:left="290"/>
        <w:rPr>
          <w:rFonts w:ascii="Calibri"/>
          <w:sz w:val="20"/>
        </w:rPr>
      </w:pPr>
    </w:p>
    <w:tbl>
      <w:tblPr>
        <w:tblStyle w:val="TableGrid"/>
        <w:tblW w:w="0" w:type="auto"/>
        <w:tblLook w:val="04A0" w:firstRow="1" w:lastRow="0" w:firstColumn="1" w:lastColumn="0" w:noHBand="0" w:noVBand="1"/>
      </w:tblPr>
      <w:tblGrid>
        <w:gridCol w:w="745"/>
        <w:gridCol w:w="2005"/>
        <w:gridCol w:w="1095"/>
        <w:gridCol w:w="1492"/>
        <w:gridCol w:w="3192"/>
        <w:gridCol w:w="1411"/>
      </w:tblGrid>
      <w:tr w:rsidR="002013B3" w:rsidRPr="002013B3" w:rsidTr="00382319">
        <w:trPr>
          <w:trHeight w:val="585"/>
        </w:trPr>
        <w:tc>
          <w:tcPr>
            <w:tcW w:w="9940" w:type="dxa"/>
            <w:gridSpan w:val="6"/>
            <w:noWrap/>
            <w:hideMark/>
          </w:tcPr>
          <w:p w:rsidR="002013B3" w:rsidRPr="002013B3" w:rsidRDefault="002013B3" w:rsidP="002013B3">
            <w:pPr>
              <w:spacing w:before="191"/>
              <w:ind w:left="290"/>
              <w:rPr>
                <w:rFonts w:ascii="Calibri"/>
                <w:b/>
                <w:bCs/>
                <w:sz w:val="20"/>
              </w:rPr>
            </w:pPr>
            <w:bookmarkStart w:id="1" w:name="RANGE!A1:F33"/>
            <w:r w:rsidRPr="002013B3">
              <w:rPr>
                <w:rFonts w:ascii="Calibri"/>
                <w:b/>
                <w:bCs/>
                <w:sz w:val="20"/>
              </w:rPr>
              <w:t>List of Job</w:t>
            </w:r>
            <w:r w:rsidR="00465DF4">
              <w:rPr>
                <w:rFonts w:ascii="Calibri"/>
                <w:b/>
                <w:bCs/>
                <w:sz w:val="20"/>
              </w:rPr>
              <w:t xml:space="preserve"> </w:t>
            </w:r>
            <w:r w:rsidRPr="002013B3">
              <w:rPr>
                <w:rFonts w:ascii="Calibri"/>
                <w:b/>
                <w:bCs/>
                <w:sz w:val="20"/>
              </w:rPr>
              <w:t>roles</w:t>
            </w:r>
            <w:bookmarkEnd w:id="1"/>
          </w:p>
        </w:tc>
      </w:tr>
      <w:tr w:rsidR="002013B3" w:rsidRPr="002013B3" w:rsidTr="00382319">
        <w:trPr>
          <w:trHeight w:val="1095"/>
        </w:trPr>
        <w:tc>
          <w:tcPr>
            <w:tcW w:w="733" w:type="dxa"/>
            <w:hideMark/>
          </w:tcPr>
          <w:p w:rsidR="002013B3" w:rsidRPr="002013B3" w:rsidRDefault="002013B3" w:rsidP="002013B3">
            <w:pPr>
              <w:spacing w:before="191"/>
              <w:ind w:left="290"/>
              <w:rPr>
                <w:rFonts w:ascii="Calibri"/>
                <w:b/>
                <w:bCs/>
                <w:sz w:val="20"/>
              </w:rPr>
            </w:pPr>
            <w:r w:rsidRPr="002013B3">
              <w:rPr>
                <w:rFonts w:ascii="Calibri"/>
                <w:b/>
                <w:bCs/>
                <w:sz w:val="20"/>
              </w:rPr>
              <w:t>S. No</w:t>
            </w:r>
          </w:p>
        </w:tc>
        <w:tc>
          <w:tcPr>
            <w:tcW w:w="2005" w:type="dxa"/>
            <w:hideMark/>
          </w:tcPr>
          <w:p w:rsidR="002013B3" w:rsidRPr="002013B3" w:rsidRDefault="002013B3" w:rsidP="002013B3">
            <w:pPr>
              <w:spacing w:before="191"/>
              <w:ind w:left="290"/>
              <w:rPr>
                <w:rFonts w:ascii="Calibri"/>
                <w:b/>
                <w:bCs/>
                <w:sz w:val="20"/>
              </w:rPr>
            </w:pPr>
            <w:r w:rsidRPr="002013B3">
              <w:rPr>
                <w:rFonts w:ascii="Calibri"/>
                <w:b/>
                <w:bCs/>
                <w:sz w:val="20"/>
              </w:rPr>
              <w:t>Occupation</w:t>
            </w:r>
          </w:p>
        </w:tc>
        <w:tc>
          <w:tcPr>
            <w:tcW w:w="1095" w:type="dxa"/>
            <w:hideMark/>
          </w:tcPr>
          <w:p w:rsidR="002013B3" w:rsidRPr="002013B3" w:rsidRDefault="002013B3" w:rsidP="002013B3">
            <w:pPr>
              <w:spacing w:before="191"/>
              <w:ind w:left="290"/>
              <w:rPr>
                <w:rFonts w:ascii="Calibri"/>
                <w:b/>
                <w:bCs/>
                <w:sz w:val="20"/>
              </w:rPr>
            </w:pPr>
            <w:r w:rsidRPr="002013B3">
              <w:rPr>
                <w:rFonts w:ascii="Calibri"/>
                <w:b/>
                <w:bCs/>
                <w:sz w:val="20"/>
              </w:rPr>
              <w:t>Job roles  S. No.</w:t>
            </w:r>
          </w:p>
        </w:tc>
        <w:tc>
          <w:tcPr>
            <w:tcW w:w="1459" w:type="dxa"/>
            <w:hideMark/>
          </w:tcPr>
          <w:p w:rsidR="002013B3" w:rsidRPr="002013B3" w:rsidRDefault="002013B3" w:rsidP="002013B3">
            <w:pPr>
              <w:spacing w:before="191"/>
              <w:ind w:left="290"/>
              <w:rPr>
                <w:rFonts w:ascii="Calibri"/>
                <w:b/>
                <w:bCs/>
                <w:sz w:val="20"/>
              </w:rPr>
            </w:pPr>
            <w:r w:rsidRPr="002013B3">
              <w:rPr>
                <w:rFonts w:ascii="Calibri"/>
                <w:b/>
                <w:bCs/>
                <w:sz w:val="20"/>
              </w:rPr>
              <w:t>QP Code</w:t>
            </w:r>
          </w:p>
        </w:tc>
        <w:tc>
          <w:tcPr>
            <w:tcW w:w="3219" w:type="dxa"/>
            <w:hideMark/>
          </w:tcPr>
          <w:p w:rsidR="002013B3" w:rsidRPr="002013B3" w:rsidRDefault="002013B3" w:rsidP="002013B3">
            <w:pPr>
              <w:spacing w:before="191"/>
              <w:ind w:left="290"/>
              <w:rPr>
                <w:rFonts w:ascii="Calibri"/>
                <w:b/>
                <w:bCs/>
                <w:sz w:val="20"/>
              </w:rPr>
            </w:pPr>
            <w:r w:rsidRPr="002013B3">
              <w:rPr>
                <w:rFonts w:ascii="Calibri"/>
                <w:b/>
                <w:bCs/>
                <w:sz w:val="20"/>
              </w:rPr>
              <w:t>Job role</w:t>
            </w:r>
          </w:p>
        </w:tc>
        <w:tc>
          <w:tcPr>
            <w:tcW w:w="1429" w:type="dxa"/>
            <w:hideMark/>
          </w:tcPr>
          <w:p w:rsidR="002013B3" w:rsidRPr="002013B3" w:rsidRDefault="002013B3" w:rsidP="002013B3">
            <w:pPr>
              <w:spacing w:before="191"/>
              <w:ind w:left="290"/>
              <w:rPr>
                <w:rFonts w:ascii="Calibri"/>
                <w:b/>
                <w:bCs/>
                <w:sz w:val="20"/>
              </w:rPr>
            </w:pPr>
            <w:r w:rsidRPr="002013B3">
              <w:rPr>
                <w:rFonts w:ascii="Calibri"/>
                <w:b/>
                <w:bCs/>
                <w:sz w:val="20"/>
              </w:rPr>
              <w:t>NSQF Level</w:t>
            </w:r>
          </w:p>
        </w:tc>
      </w:tr>
      <w:tr w:rsidR="002013B3" w:rsidRPr="002013B3" w:rsidTr="00382319">
        <w:trPr>
          <w:trHeight w:val="1050"/>
        </w:trPr>
        <w:tc>
          <w:tcPr>
            <w:tcW w:w="733" w:type="dxa"/>
            <w:vMerge w:val="restart"/>
            <w:hideMark/>
          </w:tcPr>
          <w:p w:rsidR="002013B3" w:rsidRPr="002013B3" w:rsidRDefault="002013B3" w:rsidP="002013B3">
            <w:pPr>
              <w:spacing w:before="191"/>
              <w:ind w:left="290"/>
              <w:rPr>
                <w:rFonts w:ascii="Calibri"/>
                <w:sz w:val="20"/>
              </w:rPr>
            </w:pPr>
            <w:r w:rsidRPr="002013B3">
              <w:rPr>
                <w:rFonts w:ascii="Calibri"/>
                <w:sz w:val="20"/>
              </w:rPr>
              <w:t>1</w:t>
            </w:r>
          </w:p>
        </w:tc>
        <w:tc>
          <w:tcPr>
            <w:tcW w:w="2005" w:type="dxa"/>
            <w:vMerge w:val="restart"/>
            <w:hideMark/>
          </w:tcPr>
          <w:p w:rsidR="002013B3" w:rsidRPr="002013B3" w:rsidRDefault="002013B3" w:rsidP="002013B3">
            <w:pPr>
              <w:spacing w:before="191"/>
              <w:ind w:left="290"/>
              <w:rPr>
                <w:rFonts w:ascii="Calibri"/>
                <w:sz w:val="20"/>
              </w:rPr>
            </w:pPr>
            <w:r w:rsidRPr="002013B3">
              <w:rPr>
                <w:rFonts w:ascii="Calibri"/>
                <w:sz w:val="20"/>
              </w:rPr>
              <w:t>Masonry</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1</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CON/Q0113</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Brick Mason</w:t>
            </w:r>
            <w:r w:rsidR="002A02AF">
              <w:rPr>
                <w:rFonts w:ascii="Calibri"/>
                <w:sz w:val="20"/>
              </w:rPr>
              <w:t xml:space="preserve"> </w:t>
            </w:r>
            <w:r w:rsidRPr="002013B3">
              <w:rPr>
                <w:rFonts w:ascii="Calibri"/>
                <w:sz w:val="20"/>
              </w:rPr>
              <w:t>Electives: (General/Plastering)</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525"/>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2</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CON/Q0104</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 xml:space="preserve">Mason Tiling </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1050"/>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3</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CON/Q0115</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Mason Stone</w:t>
            </w:r>
            <w:r w:rsidRPr="002013B3">
              <w:rPr>
                <w:rFonts w:ascii="Calibri"/>
                <w:sz w:val="20"/>
              </w:rPr>
              <w:br/>
              <w:t>(Elective: Dry Cladding/Wet Cladding)</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525"/>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4</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CON/Q0110</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Foreman - Concrete</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5</w:t>
            </w:r>
          </w:p>
        </w:tc>
      </w:tr>
      <w:tr w:rsidR="002013B3" w:rsidRPr="002013B3" w:rsidTr="00382319">
        <w:trPr>
          <w:trHeight w:val="525"/>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5</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CON/Q0111</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Supervisor Structure</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6</w:t>
            </w:r>
          </w:p>
        </w:tc>
      </w:tr>
      <w:tr w:rsidR="002013B3" w:rsidRPr="002013B3" w:rsidTr="00382319">
        <w:trPr>
          <w:trHeight w:val="525"/>
        </w:trPr>
        <w:tc>
          <w:tcPr>
            <w:tcW w:w="733" w:type="dxa"/>
            <w:vMerge w:val="restart"/>
            <w:hideMark/>
          </w:tcPr>
          <w:p w:rsidR="002013B3" w:rsidRPr="002013B3" w:rsidRDefault="002013B3" w:rsidP="002013B3">
            <w:pPr>
              <w:spacing w:before="191"/>
              <w:ind w:left="290"/>
              <w:rPr>
                <w:rFonts w:ascii="Calibri"/>
                <w:sz w:val="20"/>
              </w:rPr>
            </w:pPr>
            <w:r w:rsidRPr="002013B3">
              <w:rPr>
                <w:rFonts w:ascii="Calibri"/>
                <w:sz w:val="20"/>
              </w:rPr>
              <w:t>2</w:t>
            </w:r>
          </w:p>
        </w:tc>
        <w:tc>
          <w:tcPr>
            <w:tcW w:w="2005" w:type="dxa"/>
            <w:vMerge w:val="restart"/>
            <w:hideMark/>
          </w:tcPr>
          <w:p w:rsidR="002013B3" w:rsidRPr="002013B3" w:rsidRDefault="002013B3" w:rsidP="002013B3">
            <w:pPr>
              <w:spacing w:before="191"/>
              <w:ind w:left="290"/>
              <w:rPr>
                <w:rFonts w:ascii="Calibri"/>
                <w:sz w:val="20"/>
              </w:rPr>
            </w:pPr>
            <w:r w:rsidRPr="002013B3">
              <w:rPr>
                <w:rFonts w:ascii="Calibri"/>
                <w:sz w:val="20"/>
              </w:rPr>
              <w:t>Bar Bending and Steel Fixer</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6</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CON/Q0203</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 xml:space="preserve">Bar Bender and Steel Fixer </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525"/>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7</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CON/Q0204</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 xml:space="preserve">Reinforcement Fitter </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1575"/>
        </w:trPr>
        <w:tc>
          <w:tcPr>
            <w:tcW w:w="733" w:type="dxa"/>
            <w:hideMark/>
          </w:tcPr>
          <w:p w:rsidR="002013B3" w:rsidRPr="002013B3" w:rsidRDefault="002013B3" w:rsidP="002013B3">
            <w:pPr>
              <w:spacing w:before="191"/>
              <w:ind w:left="290"/>
              <w:rPr>
                <w:rFonts w:ascii="Calibri"/>
                <w:sz w:val="20"/>
              </w:rPr>
            </w:pPr>
            <w:r w:rsidRPr="002013B3">
              <w:rPr>
                <w:rFonts w:ascii="Calibri"/>
                <w:sz w:val="20"/>
              </w:rPr>
              <w:t>3</w:t>
            </w:r>
          </w:p>
        </w:tc>
        <w:tc>
          <w:tcPr>
            <w:tcW w:w="2005" w:type="dxa"/>
            <w:hideMark/>
          </w:tcPr>
          <w:p w:rsidR="002013B3" w:rsidRPr="002013B3" w:rsidRDefault="002013B3" w:rsidP="002013B3">
            <w:pPr>
              <w:spacing w:before="191"/>
              <w:ind w:left="290"/>
              <w:rPr>
                <w:rFonts w:ascii="Calibri"/>
                <w:sz w:val="20"/>
              </w:rPr>
            </w:pPr>
            <w:r w:rsidRPr="002013B3">
              <w:rPr>
                <w:rFonts w:ascii="Calibri"/>
                <w:sz w:val="20"/>
              </w:rPr>
              <w:t>Shuttering carpenter</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8</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CON/Q3001</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 xml:space="preserve">Shuttering Carpenter </w:t>
            </w:r>
            <w:r w:rsidRPr="002013B3">
              <w:rPr>
                <w:rFonts w:ascii="Calibri"/>
                <w:sz w:val="20"/>
              </w:rPr>
              <w:br/>
              <w:t>(Elective: System Formwork / Conventional Formwork)</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525"/>
        </w:trPr>
        <w:tc>
          <w:tcPr>
            <w:tcW w:w="733" w:type="dxa"/>
            <w:vMerge w:val="restart"/>
            <w:hideMark/>
          </w:tcPr>
          <w:p w:rsidR="002013B3" w:rsidRPr="002013B3" w:rsidRDefault="002013B3" w:rsidP="002013B3">
            <w:pPr>
              <w:spacing w:before="191"/>
              <w:ind w:left="290"/>
              <w:rPr>
                <w:rFonts w:ascii="Calibri"/>
                <w:sz w:val="20"/>
              </w:rPr>
            </w:pPr>
            <w:r w:rsidRPr="002013B3">
              <w:rPr>
                <w:rFonts w:ascii="Calibri"/>
                <w:sz w:val="20"/>
              </w:rPr>
              <w:t>4</w:t>
            </w:r>
          </w:p>
        </w:tc>
        <w:tc>
          <w:tcPr>
            <w:tcW w:w="2005" w:type="dxa"/>
            <w:vMerge w:val="restart"/>
            <w:hideMark/>
          </w:tcPr>
          <w:p w:rsidR="002013B3" w:rsidRPr="002013B3" w:rsidRDefault="002013B3" w:rsidP="002013B3">
            <w:pPr>
              <w:spacing w:before="191"/>
              <w:ind w:left="290"/>
              <w:rPr>
                <w:rFonts w:ascii="Calibri"/>
                <w:sz w:val="20"/>
              </w:rPr>
            </w:pPr>
            <w:proofErr w:type="spellStart"/>
            <w:r w:rsidRPr="002013B3">
              <w:rPr>
                <w:rFonts w:ascii="Calibri"/>
                <w:sz w:val="20"/>
              </w:rPr>
              <w:t>Cosntruction</w:t>
            </w:r>
            <w:proofErr w:type="spellEnd"/>
            <w:r w:rsidRPr="002013B3">
              <w:rPr>
                <w:rFonts w:ascii="Calibri"/>
                <w:sz w:val="20"/>
              </w:rPr>
              <w:t>-Electrical</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9</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CON/Q0603</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 xml:space="preserve">Construction Electrician - LV </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1050"/>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10</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CON/Q0604</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Foreman - Electrician works (Construction)</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5</w:t>
            </w:r>
          </w:p>
        </w:tc>
      </w:tr>
      <w:tr w:rsidR="002013B3" w:rsidRPr="002013B3" w:rsidTr="00382319">
        <w:trPr>
          <w:trHeight w:val="525"/>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11</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CON/Q0605</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 xml:space="preserve">Supervisor - Electrical Works </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6</w:t>
            </w:r>
          </w:p>
        </w:tc>
      </w:tr>
      <w:tr w:rsidR="002013B3" w:rsidRPr="002013B3" w:rsidTr="00382319">
        <w:trPr>
          <w:trHeight w:val="1050"/>
        </w:trPr>
        <w:tc>
          <w:tcPr>
            <w:tcW w:w="733" w:type="dxa"/>
            <w:vMerge w:val="restart"/>
            <w:hideMark/>
          </w:tcPr>
          <w:p w:rsidR="002013B3" w:rsidRPr="002013B3" w:rsidRDefault="002013B3" w:rsidP="002013B3">
            <w:pPr>
              <w:spacing w:before="191"/>
              <w:ind w:left="290"/>
              <w:rPr>
                <w:rFonts w:ascii="Calibri"/>
                <w:sz w:val="20"/>
              </w:rPr>
            </w:pPr>
            <w:r w:rsidRPr="002013B3">
              <w:rPr>
                <w:rFonts w:ascii="Calibri"/>
                <w:sz w:val="20"/>
              </w:rPr>
              <w:t>5</w:t>
            </w:r>
          </w:p>
        </w:tc>
        <w:tc>
          <w:tcPr>
            <w:tcW w:w="2005" w:type="dxa"/>
            <w:vMerge w:val="restart"/>
            <w:hideMark/>
          </w:tcPr>
          <w:p w:rsidR="002013B3" w:rsidRPr="002013B3" w:rsidRDefault="002013B3" w:rsidP="002013B3">
            <w:pPr>
              <w:spacing w:before="191"/>
              <w:ind w:left="290"/>
              <w:rPr>
                <w:rFonts w:ascii="Calibri"/>
                <w:sz w:val="20"/>
              </w:rPr>
            </w:pPr>
            <w:r w:rsidRPr="002013B3">
              <w:rPr>
                <w:rFonts w:ascii="Calibri"/>
                <w:sz w:val="20"/>
              </w:rPr>
              <w:t>Construction painting</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12</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CON/Q0502</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Assistant Construction Painter &amp; Decorator</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3</w:t>
            </w:r>
          </w:p>
        </w:tc>
      </w:tr>
      <w:tr w:rsidR="002013B3" w:rsidRPr="002013B3" w:rsidTr="00382319">
        <w:trPr>
          <w:trHeight w:val="525"/>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13</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CON/Q0503</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Construction Painter &amp; Decorator</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1050"/>
        </w:trPr>
        <w:tc>
          <w:tcPr>
            <w:tcW w:w="733" w:type="dxa"/>
            <w:vMerge w:val="restart"/>
            <w:hideMark/>
          </w:tcPr>
          <w:p w:rsidR="002013B3" w:rsidRPr="002013B3" w:rsidRDefault="002A02AF" w:rsidP="002013B3">
            <w:pPr>
              <w:spacing w:before="191"/>
              <w:ind w:left="290"/>
              <w:rPr>
                <w:rFonts w:ascii="Calibri"/>
                <w:sz w:val="20"/>
              </w:rPr>
            </w:pPr>
            <w:r>
              <w:rPr>
                <w:rFonts w:ascii="Calibri"/>
                <w:sz w:val="20"/>
              </w:rPr>
              <w:t>6</w:t>
            </w:r>
          </w:p>
        </w:tc>
        <w:tc>
          <w:tcPr>
            <w:tcW w:w="2005" w:type="dxa"/>
            <w:vMerge w:val="restart"/>
            <w:hideMark/>
          </w:tcPr>
          <w:p w:rsidR="002013B3" w:rsidRPr="002013B3" w:rsidRDefault="002013B3" w:rsidP="002013B3">
            <w:pPr>
              <w:spacing w:before="191"/>
              <w:ind w:left="290"/>
              <w:rPr>
                <w:rFonts w:ascii="Calibri"/>
                <w:sz w:val="20"/>
              </w:rPr>
            </w:pPr>
            <w:r w:rsidRPr="002013B3">
              <w:rPr>
                <w:rFonts w:ascii="Calibri"/>
                <w:sz w:val="20"/>
              </w:rPr>
              <w:t>Quality Assurance and Quality Control</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14</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CON/Q0402</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Construction Laboratory &amp; Field Technician</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525"/>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15</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CON/Q3503</w:t>
            </w:r>
          </w:p>
        </w:tc>
        <w:tc>
          <w:tcPr>
            <w:tcW w:w="3219" w:type="dxa"/>
            <w:hideMark/>
          </w:tcPr>
          <w:p w:rsidR="002013B3" w:rsidRPr="002013B3" w:rsidRDefault="002013B3" w:rsidP="002013B3">
            <w:pPr>
              <w:spacing w:before="191"/>
              <w:ind w:left="290"/>
              <w:rPr>
                <w:rFonts w:ascii="Calibri"/>
                <w:sz w:val="20"/>
              </w:rPr>
            </w:pPr>
            <w:proofErr w:type="spellStart"/>
            <w:r w:rsidRPr="002013B3">
              <w:rPr>
                <w:rFonts w:ascii="Calibri"/>
                <w:sz w:val="20"/>
              </w:rPr>
              <w:t>Strutural</w:t>
            </w:r>
            <w:proofErr w:type="spellEnd"/>
            <w:r w:rsidRPr="002013B3">
              <w:rPr>
                <w:rFonts w:ascii="Calibri"/>
                <w:sz w:val="20"/>
              </w:rPr>
              <w:t xml:space="preserve"> Steel NDT Tester UT/MPT/DPT</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525"/>
        </w:trPr>
        <w:tc>
          <w:tcPr>
            <w:tcW w:w="733" w:type="dxa"/>
            <w:vMerge w:val="restart"/>
            <w:hideMark/>
          </w:tcPr>
          <w:p w:rsidR="002013B3" w:rsidRPr="002013B3" w:rsidRDefault="002013B3" w:rsidP="002013B3">
            <w:pPr>
              <w:spacing w:before="191"/>
              <w:ind w:left="290"/>
              <w:rPr>
                <w:rFonts w:ascii="Calibri"/>
                <w:sz w:val="20"/>
              </w:rPr>
            </w:pPr>
            <w:r w:rsidRPr="002013B3">
              <w:rPr>
                <w:rFonts w:ascii="Calibri"/>
                <w:sz w:val="20"/>
              </w:rPr>
              <w:t>7</w:t>
            </w:r>
          </w:p>
        </w:tc>
        <w:tc>
          <w:tcPr>
            <w:tcW w:w="2005" w:type="dxa"/>
            <w:vMerge w:val="restart"/>
            <w:hideMark/>
          </w:tcPr>
          <w:p w:rsidR="002013B3" w:rsidRPr="002013B3" w:rsidRDefault="002013B3" w:rsidP="002013B3">
            <w:pPr>
              <w:spacing w:before="191"/>
              <w:ind w:left="290"/>
              <w:rPr>
                <w:rFonts w:ascii="Calibri"/>
                <w:sz w:val="20"/>
              </w:rPr>
            </w:pPr>
            <w:r w:rsidRPr="002013B3">
              <w:rPr>
                <w:rFonts w:ascii="Calibri"/>
                <w:sz w:val="20"/>
              </w:rPr>
              <w:t>Rigging</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16</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CON/Q0702</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Rigger - Structural Erection</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525"/>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17</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CON/Q0703</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Rigger - Precast Erection</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525"/>
        </w:trPr>
        <w:tc>
          <w:tcPr>
            <w:tcW w:w="733" w:type="dxa"/>
            <w:vMerge w:val="restart"/>
            <w:hideMark/>
          </w:tcPr>
          <w:p w:rsidR="002013B3" w:rsidRPr="002013B3" w:rsidRDefault="002013B3" w:rsidP="002013B3">
            <w:pPr>
              <w:spacing w:before="191"/>
              <w:ind w:left="290"/>
              <w:rPr>
                <w:rFonts w:ascii="Calibri"/>
                <w:sz w:val="20"/>
              </w:rPr>
            </w:pPr>
            <w:r w:rsidRPr="002013B3">
              <w:rPr>
                <w:rFonts w:ascii="Calibri"/>
                <w:sz w:val="20"/>
              </w:rPr>
              <w:t>8</w:t>
            </w:r>
          </w:p>
        </w:tc>
        <w:tc>
          <w:tcPr>
            <w:tcW w:w="2005" w:type="dxa"/>
            <w:vMerge w:val="restart"/>
            <w:hideMark/>
          </w:tcPr>
          <w:p w:rsidR="002013B3" w:rsidRPr="002013B3" w:rsidRDefault="002013B3" w:rsidP="002013B3">
            <w:pPr>
              <w:spacing w:before="191"/>
              <w:ind w:left="290"/>
              <w:rPr>
                <w:rFonts w:ascii="Calibri"/>
                <w:sz w:val="20"/>
              </w:rPr>
            </w:pPr>
            <w:r w:rsidRPr="002013B3">
              <w:rPr>
                <w:rFonts w:ascii="Calibri"/>
                <w:sz w:val="20"/>
              </w:rPr>
              <w:t>Fabrication</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18</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CON/Q1205</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 xml:space="preserve">Construction Fitter </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525"/>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19</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CON/Q1208</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 xml:space="preserve">Foreman Fabrication </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5</w:t>
            </w:r>
          </w:p>
        </w:tc>
      </w:tr>
      <w:tr w:rsidR="002013B3" w:rsidRPr="002013B3" w:rsidTr="00382319">
        <w:trPr>
          <w:trHeight w:val="525"/>
        </w:trPr>
        <w:tc>
          <w:tcPr>
            <w:tcW w:w="733" w:type="dxa"/>
            <w:hideMark/>
          </w:tcPr>
          <w:p w:rsidR="002013B3" w:rsidRPr="002013B3" w:rsidRDefault="002013B3" w:rsidP="002013B3">
            <w:pPr>
              <w:spacing w:before="191"/>
              <w:ind w:left="290"/>
              <w:rPr>
                <w:rFonts w:ascii="Calibri"/>
                <w:sz w:val="20"/>
              </w:rPr>
            </w:pPr>
            <w:r w:rsidRPr="002013B3">
              <w:rPr>
                <w:rFonts w:ascii="Calibri"/>
                <w:sz w:val="20"/>
              </w:rPr>
              <w:t>9</w:t>
            </w:r>
          </w:p>
        </w:tc>
        <w:tc>
          <w:tcPr>
            <w:tcW w:w="2005" w:type="dxa"/>
            <w:hideMark/>
          </w:tcPr>
          <w:p w:rsidR="002013B3" w:rsidRPr="002013B3" w:rsidRDefault="002013B3" w:rsidP="002013B3">
            <w:pPr>
              <w:spacing w:before="191"/>
              <w:ind w:left="290"/>
              <w:rPr>
                <w:rFonts w:ascii="Calibri"/>
                <w:sz w:val="20"/>
              </w:rPr>
            </w:pPr>
            <w:proofErr w:type="spellStart"/>
            <w:r w:rsidRPr="002013B3">
              <w:rPr>
                <w:rFonts w:ascii="Calibri"/>
                <w:sz w:val="20"/>
              </w:rPr>
              <w:t>Prestressing</w:t>
            </w:r>
            <w:proofErr w:type="spellEnd"/>
          </w:p>
        </w:tc>
        <w:tc>
          <w:tcPr>
            <w:tcW w:w="1095" w:type="dxa"/>
            <w:hideMark/>
          </w:tcPr>
          <w:p w:rsidR="002013B3" w:rsidRPr="002013B3" w:rsidRDefault="002013B3" w:rsidP="002013B3">
            <w:pPr>
              <w:spacing w:before="191"/>
              <w:ind w:left="290"/>
              <w:rPr>
                <w:rFonts w:ascii="Calibri"/>
                <w:sz w:val="20"/>
              </w:rPr>
            </w:pPr>
            <w:r w:rsidRPr="002013B3">
              <w:rPr>
                <w:rFonts w:ascii="Calibri"/>
                <w:sz w:val="20"/>
              </w:rPr>
              <w:t>20</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CON/Q0801</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 xml:space="preserve">Assistant Technician - </w:t>
            </w:r>
            <w:proofErr w:type="spellStart"/>
            <w:r w:rsidRPr="002013B3">
              <w:rPr>
                <w:rFonts w:ascii="Calibri"/>
                <w:sz w:val="20"/>
              </w:rPr>
              <w:t>Prestress</w:t>
            </w:r>
            <w:proofErr w:type="spellEnd"/>
          </w:p>
        </w:tc>
        <w:tc>
          <w:tcPr>
            <w:tcW w:w="1429" w:type="dxa"/>
            <w:hideMark/>
          </w:tcPr>
          <w:p w:rsidR="002013B3" w:rsidRPr="002013B3" w:rsidRDefault="002013B3" w:rsidP="002013B3">
            <w:pPr>
              <w:spacing w:before="191"/>
              <w:ind w:left="290"/>
              <w:rPr>
                <w:rFonts w:ascii="Calibri"/>
                <w:sz w:val="20"/>
              </w:rPr>
            </w:pPr>
            <w:r w:rsidRPr="002013B3">
              <w:rPr>
                <w:rFonts w:ascii="Calibri"/>
                <w:sz w:val="20"/>
              </w:rPr>
              <w:t>3</w:t>
            </w:r>
          </w:p>
        </w:tc>
      </w:tr>
      <w:tr w:rsidR="002013B3" w:rsidRPr="002013B3" w:rsidTr="00382319">
        <w:trPr>
          <w:trHeight w:val="525"/>
        </w:trPr>
        <w:tc>
          <w:tcPr>
            <w:tcW w:w="733" w:type="dxa"/>
            <w:vMerge w:val="restart"/>
            <w:hideMark/>
          </w:tcPr>
          <w:p w:rsidR="002013B3" w:rsidRPr="002013B3" w:rsidRDefault="002013B3" w:rsidP="002013B3">
            <w:pPr>
              <w:spacing w:before="191"/>
              <w:ind w:left="290"/>
              <w:rPr>
                <w:rFonts w:ascii="Calibri"/>
                <w:sz w:val="20"/>
              </w:rPr>
            </w:pPr>
            <w:r w:rsidRPr="002013B3">
              <w:rPr>
                <w:rFonts w:ascii="Calibri"/>
                <w:sz w:val="20"/>
              </w:rPr>
              <w:t>10</w:t>
            </w:r>
          </w:p>
        </w:tc>
        <w:tc>
          <w:tcPr>
            <w:tcW w:w="2005" w:type="dxa"/>
            <w:vMerge w:val="restart"/>
            <w:hideMark/>
          </w:tcPr>
          <w:p w:rsidR="002013B3" w:rsidRPr="002013B3" w:rsidRDefault="002013B3" w:rsidP="002013B3">
            <w:pPr>
              <w:spacing w:before="191"/>
              <w:ind w:left="290"/>
              <w:rPr>
                <w:rFonts w:ascii="Calibri"/>
                <w:sz w:val="20"/>
              </w:rPr>
            </w:pPr>
            <w:r w:rsidRPr="002013B3">
              <w:rPr>
                <w:rFonts w:ascii="Calibri"/>
                <w:sz w:val="20"/>
              </w:rPr>
              <w:t>Surveying</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21</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CON/Q0901</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Assistant Surveyor</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2</w:t>
            </w:r>
          </w:p>
        </w:tc>
      </w:tr>
      <w:tr w:rsidR="002013B3" w:rsidRPr="002013B3" w:rsidTr="00382319">
        <w:trPr>
          <w:trHeight w:val="525"/>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22</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CON/Q0902</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Surveyor</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6</w:t>
            </w:r>
          </w:p>
        </w:tc>
      </w:tr>
      <w:tr w:rsidR="002013B3" w:rsidRPr="002013B3" w:rsidTr="00382319">
        <w:trPr>
          <w:trHeight w:val="915"/>
        </w:trPr>
        <w:tc>
          <w:tcPr>
            <w:tcW w:w="733" w:type="dxa"/>
            <w:hideMark/>
          </w:tcPr>
          <w:p w:rsidR="002013B3" w:rsidRPr="002013B3" w:rsidRDefault="002013B3" w:rsidP="002013B3">
            <w:pPr>
              <w:spacing w:before="191"/>
              <w:ind w:left="290"/>
              <w:rPr>
                <w:rFonts w:ascii="Calibri"/>
                <w:sz w:val="20"/>
              </w:rPr>
            </w:pPr>
            <w:r w:rsidRPr="002013B3">
              <w:rPr>
                <w:rFonts w:ascii="Calibri"/>
                <w:sz w:val="20"/>
              </w:rPr>
              <w:t>11</w:t>
            </w:r>
          </w:p>
        </w:tc>
        <w:tc>
          <w:tcPr>
            <w:tcW w:w="2005" w:type="dxa"/>
            <w:hideMark/>
          </w:tcPr>
          <w:p w:rsidR="002013B3" w:rsidRPr="002013B3" w:rsidRDefault="002013B3" w:rsidP="002013B3">
            <w:pPr>
              <w:spacing w:before="191"/>
              <w:ind w:left="290"/>
              <w:rPr>
                <w:rFonts w:ascii="Calibri"/>
                <w:sz w:val="20"/>
              </w:rPr>
            </w:pPr>
            <w:r w:rsidRPr="002013B3">
              <w:rPr>
                <w:rFonts w:ascii="Calibri"/>
                <w:sz w:val="20"/>
              </w:rPr>
              <w:t>Roads &amp; Runway Construction</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23</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CON/Q1001</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Assistant Pavement Layer</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2</w:t>
            </w:r>
          </w:p>
        </w:tc>
      </w:tr>
      <w:tr w:rsidR="002013B3" w:rsidRPr="002013B3" w:rsidTr="00382319">
        <w:trPr>
          <w:trHeight w:val="525"/>
        </w:trPr>
        <w:tc>
          <w:tcPr>
            <w:tcW w:w="733" w:type="dxa"/>
            <w:vMerge w:val="restart"/>
            <w:hideMark/>
          </w:tcPr>
          <w:p w:rsidR="002013B3" w:rsidRPr="002013B3" w:rsidRDefault="002013B3" w:rsidP="002013B3">
            <w:pPr>
              <w:spacing w:before="191"/>
              <w:ind w:left="290"/>
              <w:rPr>
                <w:rFonts w:ascii="Calibri"/>
                <w:sz w:val="20"/>
              </w:rPr>
            </w:pPr>
            <w:r w:rsidRPr="002013B3">
              <w:rPr>
                <w:rFonts w:ascii="Calibri"/>
                <w:sz w:val="20"/>
              </w:rPr>
              <w:t>12</w:t>
            </w:r>
          </w:p>
        </w:tc>
        <w:tc>
          <w:tcPr>
            <w:tcW w:w="2005" w:type="dxa"/>
            <w:vMerge w:val="restart"/>
            <w:hideMark/>
          </w:tcPr>
          <w:p w:rsidR="002013B3" w:rsidRPr="002013B3" w:rsidRDefault="002013B3" w:rsidP="002013B3">
            <w:pPr>
              <w:spacing w:before="191"/>
              <w:ind w:left="290"/>
              <w:rPr>
                <w:rFonts w:ascii="Calibri"/>
                <w:sz w:val="20"/>
              </w:rPr>
            </w:pPr>
            <w:r w:rsidRPr="002013B3">
              <w:rPr>
                <w:rFonts w:ascii="Calibri"/>
                <w:sz w:val="20"/>
              </w:rPr>
              <w:t>Interior &amp; Exterior Finishes</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24</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CON/Q1101</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Helper Interior Finishes</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2</w:t>
            </w:r>
          </w:p>
        </w:tc>
      </w:tr>
      <w:tr w:rsidR="002013B3" w:rsidRPr="002013B3" w:rsidTr="00382319">
        <w:trPr>
          <w:trHeight w:val="525"/>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25</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CON/Q1106</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Facade Installer</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525"/>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26</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CON/Q1107</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False Ceiling &amp; Dry Wall Installer</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525"/>
        </w:trPr>
        <w:tc>
          <w:tcPr>
            <w:tcW w:w="733" w:type="dxa"/>
            <w:noWrap/>
            <w:hideMark/>
          </w:tcPr>
          <w:p w:rsidR="002013B3" w:rsidRPr="002013B3" w:rsidRDefault="002013B3" w:rsidP="002013B3">
            <w:pPr>
              <w:spacing w:before="191"/>
              <w:ind w:left="290"/>
              <w:rPr>
                <w:rFonts w:ascii="Calibri"/>
                <w:sz w:val="20"/>
              </w:rPr>
            </w:pPr>
            <w:r w:rsidRPr="002013B3">
              <w:rPr>
                <w:rFonts w:ascii="Calibri"/>
                <w:sz w:val="20"/>
              </w:rPr>
              <w:t>13</w:t>
            </w:r>
          </w:p>
        </w:tc>
        <w:tc>
          <w:tcPr>
            <w:tcW w:w="2005" w:type="dxa"/>
            <w:hideMark/>
          </w:tcPr>
          <w:p w:rsidR="002013B3" w:rsidRPr="002013B3" w:rsidRDefault="002013B3" w:rsidP="002013B3">
            <w:pPr>
              <w:spacing w:before="191"/>
              <w:ind w:left="290"/>
              <w:rPr>
                <w:rFonts w:ascii="Calibri"/>
                <w:sz w:val="20"/>
              </w:rPr>
            </w:pPr>
            <w:r w:rsidRPr="002013B3">
              <w:rPr>
                <w:rFonts w:ascii="Calibri"/>
                <w:sz w:val="20"/>
              </w:rPr>
              <w:t>Draughting</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27</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CON/Q1301</w:t>
            </w:r>
          </w:p>
        </w:tc>
        <w:tc>
          <w:tcPr>
            <w:tcW w:w="3219" w:type="dxa"/>
            <w:hideMark/>
          </w:tcPr>
          <w:p w:rsidR="002013B3" w:rsidRPr="002013B3" w:rsidRDefault="00382319" w:rsidP="002013B3">
            <w:pPr>
              <w:spacing w:before="191"/>
              <w:ind w:left="290"/>
              <w:rPr>
                <w:rFonts w:ascii="Calibri"/>
                <w:sz w:val="20"/>
              </w:rPr>
            </w:pPr>
            <w:r w:rsidRPr="002013B3">
              <w:rPr>
                <w:rFonts w:ascii="Calibri"/>
                <w:sz w:val="20"/>
              </w:rPr>
              <w:t>Draughts person</w:t>
            </w:r>
            <w:r w:rsidR="002013B3" w:rsidRPr="002013B3">
              <w:rPr>
                <w:rFonts w:ascii="Calibri"/>
                <w:sz w:val="20"/>
              </w:rPr>
              <w:t>-Civil works</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525"/>
        </w:trPr>
        <w:tc>
          <w:tcPr>
            <w:tcW w:w="733" w:type="dxa"/>
            <w:vMerge w:val="restart"/>
            <w:noWrap/>
            <w:hideMark/>
          </w:tcPr>
          <w:p w:rsidR="002013B3" w:rsidRPr="002013B3" w:rsidRDefault="002013B3" w:rsidP="002013B3">
            <w:pPr>
              <w:spacing w:before="191"/>
              <w:ind w:left="290"/>
              <w:rPr>
                <w:rFonts w:ascii="Calibri"/>
                <w:sz w:val="20"/>
              </w:rPr>
            </w:pPr>
            <w:r w:rsidRPr="002013B3">
              <w:rPr>
                <w:rFonts w:ascii="Calibri"/>
                <w:sz w:val="20"/>
              </w:rPr>
              <w:t>14</w:t>
            </w:r>
          </w:p>
        </w:tc>
        <w:tc>
          <w:tcPr>
            <w:tcW w:w="2005" w:type="dxa"/>
            <w:vMerge w:val="restart"/>
            <w:hideMark/>
          </w:tcPr>
          <w:p w:rsidR="002013B3" w:rsidRPr="002013B3" w:rsidRDefault="002013B3" w:rsidP="002013B3">
            <w:pPr>
              <w:spacing w:before="191"/>
              <w:ind w:left="290"/>
              <w:rPr>
                <w:rFonts w:ascii="Calibri"/>
                <w:sz w:val="20"/>
              </w:rPr>
            </w:pPr>
            <w:r w:rsidRPr="002013B3">
              <w:rPr>
                <w:rFonts w:ascii="Calibri"/>
                <w:sz w:val="20"/>
              </w:rPr>
              <w:t>EHS</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28</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CON/Q1401</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 xml:space="preserve">EHS Steward </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525"/>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29</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CON/Q1402</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 xml:space="preserve">Supervisor - Site EHS </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6</w:t>
            </w:r>
          </w:p>
        </w:tc>
      </w:tr>
      <w:tr w:rsidR="002013B3" w:rsidRPr="002013B3" w:rsidTr="00382319">
        <w:trPr>
          <w:trHeight w:val="525"/>
        </w:trPr>
        <w:tc>
          <w:tcPr>
            <w:tcW w:w="733" w:type="dxa"/>
            <w:hideMark/>
          </w:tcPr>
          <w:p w:rsidR="002013B3" w:rsidRPr="002013B3" w:rsidRDefault="002013B3" w:rsidP="002013B3">
            <w:pPr>
              <w:spacing w:before="191"/>
              <w:ind w:left="290"/>
              <w:rPr>
                <w:rFonts w:ascii="Calibri"/>
                <w:sz w:val="20"/>
              </w:rPr>
            </w:pPr>
            <w:r w:rsidRPr="002013B3">
              <w:rPr>
                <w:rFonts w:ascii="Calibri"/>
                <w:sz w:val="20"/>
              </w:rPr>
              <w:t>15</w:t>
            </w:r>
          </w:p>
        </w:tc>
        <w:tc>
          <w:tcPr>
            <w:tcW w:w="2005" w:type="dxa"/>
            <w:hideMark/>
          </w:tcPr>
          <w:p w:rsidR="002013B3" w:rsidRPr="002013B3" w:rsidRDefault="002013B3" w:rsidP="002013B3">
            <w:pPr>
              <w:spacing w:before="191"/>
              <w:ind w:left="290"/>
              <w:rPr>
                <w:rFonts w:ascii="Calibri"/>
                <w:sz w:val="20"/>
              </w:rPr>
            </w:pPr>
            <w:r w:rsidRPr="002013B3">
              <w:rPr>
                <w:rFonts w:ascii="Calibri"/>
                <w:sz w:val="20"/>
              </w:rPr>
              <w:t> </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30</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CON/Q1502</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Junior Store Keeper -Construction</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5</w:t>
            </w:r>
          </w:p>
        </w:tc>
      </w:tr>
      <w:tr w:rsidR="002013B3" w:rsidRPr="002013B3" w:rsidTr="00382319">
        <w:trPr>
          <w:trHeight w:val="525"/>
        </w:trPr>
        <w:tc>
          <w:tcPr>
            <w:tcW w:w="733" w:type="dxa"/>
            <w:hideMark/>
          </w:tcPr>
          <w:p w:rsidR="002013B3" w:rsidRPr="002013B3" w:rsidRDefault="002013B3" w:rsidP="002013B3">
            <w:pPr>
              <w:spacing w:before="191"/>
              <w:ind w:left="290"/>
              <w:rPr>
                <w:rFonts w:ascii="Calibri"/>
                <w:sz w:val="20"/>
              </w:rPr>
            </w:pPr>
            <w:r w:rsidRPr="002013B3">
              <w:rPr>
                <w:rFonts w:ascii="Calibri"/>
                <w:sz w:val="20"/>
              </w:rPr>
              <w:t>16</w:t>
            </w:r>
          </w:p>
        </w:tc>
        <w:tc>
          <w:tcPr>
            <w:tcW w:w="2005" w:type="dxa"/>
            <w:hideMark/>
          </w:tcPr>
          <w:p w:rsidR="002013B3" w:rsidRPr="002013B3" w:rsidRDefault="002013B3" w:rsidP="002013B3">
            <w:pPr>
              <w:spacing w:before="191"/>
              <w:ind w:left="290"/>
              <w:rPr>
                <w:rFonts w:ascii="Calibri"/>
                <w:sz w:val="20"/>
              </w:rPr>
            </w:pPr>
            <w:r w:rsidRPr="002013B3">
              <w:rPr>
                <w:rFonts w:ascii="Calibri"/>
                <w:sz w:val="20"/>
              </w:rPr>
              <w:t>Masonry-Rural</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31</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CON/Q3603</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Rural Mason</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4</w:t>
            </w:r>
          </w:p>
        </w:tc>
      </w:tr>
      <w:tr w:rsidR="002013B3" w:rsidRPr="002013B3" w:rsidTr="00382319">
        <w:trPr>
          <w:trHeight w:val="525"/>
        </w:trPr>
        <w:tc>
          <w:tcPr>
            <w:tcW w:w="733" w:type="dxa"/>
            <w:vMerge w:val="restart"/>
            <w:hideMark/>
          </w:tcPr>
          <w:p w:rsidR="002013B3" w:rsidRPr="002013B3" w:rsidRDefault="002013B3" w:rsidP="002013B3">
            <w:pPr>
              <w:spacing w:before="191"/>
              <w:ind w:left="290"/>
              <w:rPr>
                <w:rFonts w:ascii="Calibri"/>
                <w:sz w:val="20"/>
              </w:rPr>
            </w:pPr>
            <w:r w:rsidRPr="002013B3">
              <w:rPr>
                <w:rFonts w:ascii="Calibri"/>
                <w:sz w:val="20"/>
              </w:rPr>
              <w:t>17</w:t>
            </w:r>
          </w:p>
        </w:tc>
        <w:tc>
          <w:tcPr>
            <w:tcW w:w="2005" w:type="dxa"/>
            <w:vMerge w:val="restart"/>
            <w:hideMark/>
          </w:tcPr>
          <w:p w:rsidR="002013B3" w:rsidRPr="002013B3" w:rsidRDefault="002013B3" w:rsidP="002013B3">
            <w:pPr>
              <w:spacing w:before="191"/>
              <w:ind w:left="290"/>
              <w:rPr>
                <w:rFonts w:ascii="Calibri"/>
                <w:sz w:val="20"/>
              </w:rPr>
            </w:pPr>
            <w:r w:rsidRPr="002013B3">
              <w:rPr>
                <w:rFonts w:ascii="Calibri"/>
                <w:sz w:val="20"/>
              </w:rPr>
              <w:t>Scaffolding</w:t>
            </w: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32</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CON/Q0314</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Assistant Scaffolder-System</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3</w:t>
            </w:r>
          </w:p>
        </w:tc>
      </w:tr>
      <w:tr w:rsidR="002013B3" w:rsidRPr="002013B3" w:rsidTr="00382319">
        <w:trPr>
          <w:trHeight w:val="70"/>
        </w:trPr>
        <w:tc>
          <w:tcPr>
            <w:tcW w:w="733" w:type="dxa"/>
            <w:vMerge/>
            <w:hideMark/>
          </w:tcPr>
          <w:p w:rsidR="002013B3" w:rsidRPr="002013B3" w:rsidRDefault="002013B3" w:rsidP="002013B3">
            <w:pPr>
              <w:spacing w:before="191"/>
              <w:ind w:left="290"/>
              <w:rPr>
                <w:rFonts w:ascii="Calibri"/>
                <w:sz w:val="20"/>
              </w:rPr>
            </w:pPr>
          </w:p>
        </w:tc>
        <w:tc>
          <w:tcPr>
            <w:tcW w:w="2005" w:type="dxa"/>
            <w:vMerge/>
            <w:hideMark/>
          </w:tcPr>
          <w:p w:rsidR="002013B3" w:rsidRPr="002013B3" w:rsidRDefault="002013B3" w:rsidP="002013B3">
            <w:pPr>
              <w:spacing w:before="191"/>
              <w:ind w:left="290"/>
              <w:rPr>
                <w:rFonts w:ascii="Calibri"/>
                <w:sz w:val="20"/>
              </w:rPr>
            </w:pPr>
          </w:p>
        </w:tc>
        <w:tc>
          <w:tcPr>
            <w:tcW w:w="1095" w:type="dxa"/>
            <w:hideMark/>
          </w:tcPr>
          <w:p w:rsidR="002013B3" w:rsidRPr="002013B3" w:rsidRDefault="002013B3" w:rsidP="002013B3">
            <w:pPr>
              <w:spacing w:before="191"/>
              <w:ind w:left="290"/>
              <w:rPr>
                <w:rFonts w:ascii="Calibri"/>
                <w:sz w:val="20"/>
              </w:rPr>
            </w:pPr>
            <w:r w:rsidRPr="002013B3">
              <w:rPr>
                <w:rFonts w:ascii="Calibri"/>
                <w:sz w:val="20"/>
              </w:rPr>
              <w:t>33</w:t>
            </w:r>
          </w:p>
        </w:tc>
        <w:tc>
          <w:tcPr>
            <w:tcW w:w="1459" w:type="dxa"/>
            <w:hideMark/>
          </w:tcPr>
          <w:p w:rsidR="002013B3" w:rsidRPr="002013B3" w:rsidRDefault="002013B3" w:rsidP="002013B3">
            <w:pPr>
              <w:spacing w:before="191"/>
              <w:ind w:left="290"/>
              <w:rPr>
                <w:rFonts w:ascii="Calibri"/>
                <w:sz w:val="20"/>
              </w:rPr>
            </w:pPr>
            <w:r w:rsidRPr="002013B3">
              <w:rPr>
                <w:rFonts w:ascii="Calibri"/>
                <w:sz w:val="20"/>
              </w:rPr>
              <w:t>CON/Q0313</w:t>
            </w:r>
          </w:p>
        </w:tc>
        <w:tc>
          <w:tcPr>
            <w:tcW w:w="3219" w:type="dxa"/>
            <w:hideMark/>
          </w:tcPr>
          <w:p w:rsidR="002013B3" w:rsidRPr="002013B3" w:rsidRDefault="002013B3" w:rsidP="002013B3">
            <w:pPr>
              <w:spacing w:before="191"/>
              <w:ind w:left="290"/>
              <w:rPr>
                <w:rFonts w:ascii="Calibri"/>
                <w:sz w:val="20"/>
              </w:rPr>
            </w:pPr>
            <w:r w:rsidRPr="002013B3">
              <w:rPr>
                <w:rFonts w:ascii="Calibri"/>
                <w:sz w:val="20"/>
              </w:rPr>
              <w:t xml:space="preserve">Assistant </w:t>
            </w:r>
            <w:r w:rsidR="00382319" w:rsidRPr="002013B3">
              <w:rPr>
                <w:rFonts w:ascii="Calibri"/>
                <w:sz w:val="20"/>
              </w:rPr>
              <w:t>Scaffolder</w:t>
            </w:r>
            <w:r w:rsidRPr="002013B3">
              <w:rPr>
                <w:rFonts w:ascii="Calibri"/>
                <w:sz w:val="20"/>
              </w:rPr>
              <w:t xml:space="preserve"> conventional</w:t>
            </w:r>
          </w:p>
        </w:tc>
        <w:tc>
          <w:tcPr>
            <w:tcW w:w="1429" w:type="dxa"/>
            <w:hideMark/>
          </w:tcPr>
          <w:p w:rsidR="002013B3" w:rsidRPr="002013B3" w:rsidRDefault="002013B3" w:rsidP="002013B3">
            <w:pPr>
              <w:spacing w:before="191"/>
              <w:ind w:left="290"/>
              <w:rPr>
                <w:rFonts w:ascii="Calibri"/>
                <w:sz w:val="20"/>
              </w:rPr>
            </w:pPr>
            <w:r w:rsidRPr="002013B3">
              <w:rPr>
                <w:rFonts w:ascii="Calibri"/>
                <w:sz w:val="20"/>
              </w:rPr>
              <w:t>3</w:t>
            </w:r>
          </w:p>
        </w:tc>
      </w:tr>
    </w:tbl>
    <w:p w:rsidR="00567D3A" w:rsidRDefault="00567D3A">
      <w:pPr>
        <w:spacing w:before="191"/>
        <w:ind w:left="290"/>
        <w:rPr>
          <w:rFonts w:ascii="Calibri"/>
          <w:sz w:val="20"/>
        </w:rPr>
      </w:pPr>
    </w:p>
    <w:p w:rsidR="00567D3A" w:rsidRDefault="002F0E01" w:rsidP="002F0E01">
      <w:pPr>
        <w:pStyle w:val="BodyText"/>
        <w:tabs>
          <w:tab w:val="left" w:pos="1680"/>
        </w:tabs>
        <w:rPr>
          <w:rFonts w:ascii="Calibri"/>
          <w:sz w:val="20"/>
        </w:rPr>
      </w:pPr>
      <w:r>
        <w:rPr>
          <w:rFonts w:ascii="Calibri"/>
          <w:sz w:val="20"/>
        </w:rPr>
        <w:tab/>
      </w:r>
    </w:p>
    <w:p w:rsidR="00567D3A" w:rsidRDefault="00567D3A">
      <w:pPr>
        <w:pStyle w:val="BodyText"/>
        <w:rPr>
          <w:rFonts w:ascii="Calibri"/>
          <w:sz w:val="20"/>
        </w:rPr>
      </w:pPr>
    </w:p>
    <w:p w:rsidR="00567D3A" w:rsidRDefault="00567D3A">
      <w:pPr>
        <w:pStyle w:val="BodyText"/>
        <w:rPr>
          <w:rFonts w:ascii="Calibri"/>
          <w:sz w:val="20"/>
        </w:rPr>
      </w:pPr>
    </w:p>
    <w:p w:rsidR="00567D3A" w:rsidRDefault="00567D3A">
      <w:pPr>
        <w:pStyle w:val="BodyText"/>
        <w:spacing w:before="8"/>
        <w:rPr>
          <w:rFonts w:ascii="Calibri"/>
          <w:sz w:val="20"/>
        </w:rPr>
      </w:pPr>
    </w:p>
    <w:sectPr w:rsidR="00567D3A">
      <w:pgSz w:w="11910" w:h="16840"/>
      <w:pgMar w:top="1100" w:right="740" w:bottom="280" w:left="1220" w:header="720" w:footer="720" w:gutter="0"/>
      <w:pgBorders w:offsetFrom="page">
        <w:top w:val="single" w:sz="36" w:space="24" w:color="000000"/>
        <w:left w:val="single" w:sz="36" w:space="24" w:color="000000"/>
        <w:bottom w:val="single" w:sz="36" w:space="24" w:color="000000"/>
        <w:right w:val="single" w:sz="36"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4E" w:rsidRDefault="0017074E" w:rsidP="009150EF">
      <w:r>
        <w:separator/>
      </w:r>
    </w:p>
  </w:endnote>
  <w:endnote w:type="continuationSeparator" w:id="0">
    <w:p w:rsidR="0017074E" w:rsidRDefault="0017074E" w:rsidP="0091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4E" w:rsidRDefault="0017074E" w:rsidP="009150EF">
      <w:r>
        <w:separator/>
      </w:r>
    </w:p>
  </w:footnote>
  <w:footnote w:type="continuationSeparator" w:id="0">
    <w:p w:rsidR="0017074E" w:rsidRDefault="0017074E" w:rsidP="00915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0EF" w:rsidRDefault="009150EF">
    <w:pPr>
      <w:pStyle w:val="Header"/>
    </w:pPr>
  </w:p>
  <w:p w:rsidR="009150EF" w:rsidRDefault="009150EF">
    <w:pPr>
      <w:pStyle w:val="Header"/>
    </w:pPr>
  </w:p>
  <w:p w:rsidR="009150EF" w:rsidRDefault="009150EF">
    <w:pPr>
      <w:pStyle w:val="Header"/>
    </w:pPr>
  </w:p>
  <w:p w:rsidR="009150EF" w:rsidRDefault="009150EF">
    <w:pPr>
      <w:pStyle w:val="Header"/>
    </w:pPr>
  </w:p>
  <w:p w:rsidR="005F3EAE" w:rsidRDefault="005F3EAE">
    <w:pPr>
      <w:pStyle w:val="Header"/>
    </w:pPr>
  </w:p>
  <w:p w:rsidR="009150EF" w:rsidRDefault="00915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AE" w:rsidRDefault="005F3EAE">
    <w:pPr>
      <w:pStyle w:val="Header"/>
    </w:pPr>
  </w:p>
  <w:p w:rsidR="005F3EAE" w:rsidRDefault="005F3EAE">
    <w:pPr>
      <w:pStyle w:val="Header"/>
    </w:pPr>
    <w:r>
      <w:rPr>
        <w:noProof/>
        <w:lang w:val="en-IN" w:eastAsia="en-IN"/>
      </w:rPr>
      <w:drawing>
        <wp:inline distT="0" distB="0" distL="0" distR="0" wp14:anchorId="7607D759" wp14:editId="762B5F1C">
          <wp:extent cx="4791075" cy="1304925"/>
          <wp:effectExtent l="0" t="0" r="9525" b="9525"/>
          <wp:docPr id="4" name="Picture 4" descr="CSDC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DC In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1075" cy="1304925"/>
                  </a:xfrm>
                  <a:prstGeom prst="rect">
                    <a:avLst/>
                  </a:prstGeom>
                  <a:noFill/>
                  <a:ln>
                    <a:noFill/>
                  </a:ln>
                </pic:spPr>
              </pic:pic>
            </a:graphicData>
          </a:graphic>
        </wp:inline>
      </w:drawing>
    </w:r>
  </w:p>
  <w:p w:rsidR="005F3EAE" w:rsidRDefault="005F3EAE">
    <w:pPr>
      <w:pStyle w:val="Header"/>
    </w:pPr>
  </w:p>
  <w:p w:rsidR="005F3EAE" w:rsidRDefault="005F3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964"/>
    <w:multiLevelType w:val="hybridMultilevel"/>
    <w:tmpl w:val="D3AC1934"/>
    <w:lvl w:ilvl="0" w:tplc="1FCEA856">
      <w:numFmt w:val="bullet"/>
      <w:lvlText w:val="•"/>
      <w:lvlJc w:val="left"/>
      <w:pPr>
        <w:ind w:left="926" w:hanging="360"/>
      </w:pPr>
      <w:rPr>
        <w:rFonts w:ascii="Arial MT" w:eastAsia="Arial MT" w:hAnsi="Arial MT" w:cs="Arial MT" w:hint="default"/>
        <w:w w:val="100"/>
        <w:sz w:val="22"/>
        <w:szCs w:val="22"/>
        <w:lang w:val="en-US" w:eastAsia="en-US" w:bidi="ar-SA"/>
      </w:rPr>
    </w:lvl>
    <w:lvl w:ilvl="1" w:tplc="90E4FE76">
      <w:numFmt w:val="bullet"/>
      <w:lvlText w:val="•"/>
      <w:lvlJc w:val="left"/>
      <w:pPr>
        <w:ind w:left="1822" w:hanging="360"/>
      </w:pPr>
      <w:rPr>
        <w:rFonts w:hint="default"/>
        <w:lang w:val="en-US" w:eastAsia="en-US" w:bidi="ar-SA"/>
      </w:rPr>
    </w:lvl>
    <w:lvl w:ilvl="2" w:tplc="931C3830">
      <w:numFmt w:val="bullet"/>
      <w:lvlText w:val="•"/>
      <w:lvlJc w:val="left"/>
      <w:pPr>
        <w:ind w:left="2725" w:hanging="360"/>
      </w:pPr>
      <w:rPr>
        <w:rFonts w:hint="default"/>
        <w:lang w:val="en-US" w:eastAsia="en-US" w:bidi="ar-SA"/>
      </w:rPr>
    </w:lvl>
    <w:lvl w:ilvl="3" w:tplc="F7F4F12C">
      <w:numFmt w:val="bullet"/>
      <w:lvlText w:val="•"/>
      <w:lvlJc w:val="left"/>
      <w:pPr>
        <w:ind w:left="3627" w:hanging="360"/>
      </w:pPr>
      <w:rPr>
        <w:rFonts w:hint="default"/>
        <w:lang w:val="en-US" w:eastAsia="en-US" w:bidi="ar-SA"/>
      </w:rPr>
    </w:lvl>
    <w:lvl w:ilvl="4" w:tplc="E69EFFA6">
      <w:numFmt w:val="bullet"/>
      <w:lvlText w:val="•"/>
      <w:lvlJc w:val="left"/>
      <w:pPr>
        <w:ind w:left="4530" w:hanging="360"/>
      </w:pPr>
      <w:rPr>
        <w:rFonts w:hint="default"/>
        <w:lang w:val="en-US" w:eastAsia="en-US" w:bidi="ar-SA"/>
      </w:rPr>
    </w:lvl>
    <w:lvl w:ilvl="5" w:tplc="4A52B7B0">
      <w:numFmt w:val="bullet"/>
      <w:lvlText w:val="•"/>
      <w:lvlJc w:val="left"/>
      <w:pPr>
        <w:ind w:left="5433" w:hanging="360"/>
      </w:pPr>
      <w:rPr>
        <w:rFonts w:hint="default"/>
        <w:lang w:val="en-US" w:eastAsia="en-US" w:bidi="ar-SA"/>
      </w:rPr>
    </w:lvl>
    <w:lvl w:ilvl="6" w:tplc="599A069C">
      <w:numFmt w:val="bullet"/>
      <w:lvlText w:val="•"/>
      <w:lvlJc w:val="left"/>
      <w:pPr>
        <w:ind w:left="6335" w:hanging="360"/>
      </w:pPr>
      <w:rPr>
        <w:rFonts w:hint="default"/>
        <w:lang w:val="en-US" w:eastAsia="en-US" w:bidi="ar-SA"/>
      </w:rPr>
    </w:lvl>
    <w:lvl w:ilvl="7" w:tplc="CD7CC0A6">
      <w:numFmt w:val="bullet"/>
      <w:lvlText w:val="•"/>
      <w:lvlJc w:val="left"/>
      <w:pPr>
        <w:ind w:left="7238" w:hanging="360"/>
      </w:pPr>
      <w:rPr>
        <w:rFonts w:hint="default"/>
        <w:lang w:val="en-US" w:eastAsia="en-US" w:bidi="ar-SA"/>
      </w:rPr>
    </w:lvl>
    <w:lvl w:ilvl="8" w:tplc="1F788F5E">
      <w:numFmt w:val="bullet"/>
      <w:lvlText w:val="•"/>
      <w:lvlJc w:val="left"/>
      <w:pPr>
        <w:ind w:left="8141" w:hanging="360"/>
      </w:pPr>
      <w:rPr>
        <w:rFonts w:hint="default"/>
        <w:lang w:val="en-US" w:eastAsia="en-US" w:bidi="ar-SA"/>
      </w:rPr>
    </w:lvl>
  </w:abstractNum>
  <w:abstractNum w:abstractNumId="1">
    <w:nsid w:val="11EB11B7"/>
    <w:multiLevelType w:val="hybridMultilevel"/>
    <w:tmpl w:val="9DE040C4"/>
    <w:lvl w:ilvl="0" w:tplc="F0CC8918">
      <w:numFmt w:val="bullet"/>
      <w:lvlText w:val="•"/>
      <w:lvlJc w:val="left"/>
      <w:pPr>
        <w:ind w:left="829" w:hanging="360"/>
      </w:pPr>
      <w:rPr>
        <w:rFonts w:ascii="Arial MT" w:eastAsia="Arial MT" w:hAnsi="Arial MT" w:cs="Arial MT" w:hint="default"/>
        <w:w w:val="100"/>
        <w:sz w:val="22"/>
        <w:szCs w:val="22"/>
        <w:lang w:val="en-US" w:eastAsia="en-US" w:bidi="ar-SA"/>
      </w:rPr>
    </w:lvl>
    <w:lvl w:ilvl="1" w:tplc="F98CFB98">
      <w:numFmt w:val="bullet"/>
      <w:lvlText w:val="•"/>
      <w:lvlJc w:val="left"/>
      <w:pPr>
        <w:ind w:left="1110" w:hanging="360"/>
      </w:pPr>
      <w:rPr>
        <w:rFonts w:hint="default"/>
        <w:lang w:val="en-US" w:eastAsia="en-US" w:bidi="ar-SA"/>
      </w:rPr>
    </w:lvl>
    <w:lvl w:ilvl="2" w:tplc="7924F9B4">
      <w:numFmt w:val="bullet"/>
      <w:lvlText w:val="•"/>
      <w:lvlJc w:val="left"/>
      <w:pPr>
        <w:ind w:left="1401" w:hanging="360"/>
      </w:pPr>
      <w:rPr>
        <w:rFonts w:hint="default"/>
        <w:lang w:val="en-US" w:eastAsia="en-US" w:bidi="ar-SA"/>
      </w:rPr>
    </w:lvl>
    <w:lvl w:ilvl="3" w:tplc="19AAE802">
      <w:numFmt w:val="bullet"/>
      <w:lvlText w:val="•"/>
      <w:lvlJc w:val="left"/>
      <w:pPr>
        <w:ind w:left="1691" w:hanging="360"/>
      </w:pPr>
      <w:rPr>
        <w:rFonts w:hint="default"/>
        <w:lang w:val="en-US" w:eastAsia="en-US" w:bidi="ar-SA"/>
      </w:rPr>
    </w:lvl>
    <w:lvl w:ilvl="4" w:tplc="3B98AB78">
      <w:numFmt w:val="bullet"/>
      <w:lvlText w:val="•"/>
      <w:lvlJc w:val="left"/>
      <w:pPr>
        <w:ind w:left="1982" w:hanging="360"/>
      </w:pPr>
      <w:rPr>
        <w:rFonts w:hint="default"/>
        <w:lang w:val="en-US" w:eastAsia="en-US" w:bidi="ar-SA"/>
      </w:rPr>
    </w:lvl>
    <w:lvl w:ilvl="5" w:tplc="8E2CD7E6">
      <w:numFmt w:val="bullet"/>
      <w:lvlText w:val="•"/>
      <w:lvlJc w:val="left"/>
      <w:pPr>
        <w:ind w:left="2272" w:hanging="360"/>
      </w:pPr>
      <w:rPr>
        <w:rFonts w:hint="default"/>
        <w:lang w:val="en-US" w:eastAsia="en-US" w:bidi="ar-SA"/>
      </w:rPr>
    </w:lvl>
    <w:lvl w:ilvl="6" w:tplc="2A80CD82">
      <w:numFmt w:val="bullet"/>
      <w:lvlText w:val="•"/>
      <w:lvlJc w:val="left"/>
      <w:pPr>
        <w:ind w:left="2563" w:hanging="360"/>
      </w:pPr>
      <w:rPr>
        <w:rFonts w:hint="default"/>
        <w:lang w:val="en-US" w:eastAsia="en-US" w:bidi="ar-SA"/>
      </w:rPr>
    </w:lvl>
    <w:lvl w:ilvl="7" w:tplc="8A02F1D4">
      <w:numFmt w:val="bullet"/>
      <w:lvlText w:val="•"/>
      <w:lvlJc w:val="left"/>
      <w:pPr>
        <w:ind w:left="2853" w:hanging="360"/>
      </w:pPr>
      <w:rPr>
        <w:rFonts w:hint="default"/>
        <w:lang w:val="en-US" w:eastAsia="en-US" w:bidi="ar-SA"/>
      </w:rPr>
    </w:lvl>
    <w:lvl w:ilvl="8" w:tplc="E750A920">
      <w:numFmt w:val="bullet"/>
      <w:lvlText w:val="•"/>
      <w:lvlJc w:val="left"/>
      <w:pPr>
        <w:ind w:left="3144" w:hanging="360"/>
      </w:pPr>
      <w:rPr>
        <w:rFonts w:hint="default"/>
        <w:lang w:val="en-US" w:eastAsia="en-US" w:bidi="ar-SA"/>
      </w:rPr>
    </w:lvl>
  </w:abstractNum>
  <w:abstractNum w:abstractNumId="2">
    <w:nsid w:val="1FA76E39"/>
    <w:multiLevelType w:val="hybridMultilevel"/>
    <w:tmpl w:val="97C8549A"/>
    <w:lvl w:ilvl="0" w:tplc="2B44510A">
      <w:numFmt w:val="bullet"/>
      <w:lvlText w:val="•"/>
      <w:lvlJc w:val="left"/>
      <w:pPr>
        <w:ind w:left="826" w:hanging="360"/>
      </w:pPr>
      <w:rPr>
        <w:rFonts w:ascii="Arial MT" w:eastAsia="Arial MT" w:hAnsi="Arial MT" w:cs="Arial MT" w:hint="default"/>
        <w:w w:val="100"/>
        <w:sz w:val="22"/>
        <w:szCs w:val="22"/>
        <w:lang w:val="en-US" w:eastAsia="en-US" w:bidi="ar-SA"/>
      </w:rPr>
    </w:lvl>
    <w:lvl w:ilvl="1" w:tplc="46BC077C">
      <w:numFmt w:val="bullet"/>
      <w:lvlText w:val="•"/>
      <w:lvlJc w:val="left"/>
      <w:pPr>
        <w:ind w:left="1110" w:hanging="360"/>
      </w:pPr>
      <w:rPr>
        <w:rFonts w:hint="default"/>
        <w:lang w:val="en-US" w:eastAsia="en-US" w:bidi="ar-SA"/>
      </w:rPr>
    </w:lvl>
    <w:lvl w:ilvl="2" w:tplc="984ADBD2">
      <w:numFmt w:val="bullet"/>
      <w:lvlText w:val="•"/>
      <w:lvlJc w:val="left"/>
      <w:pPr>
        <w:ind w:left="1400" w:hanging="360"/>
      </w:pPr>
      <w:rPr>
        <w:rFonts w:hint="default"/>
        <w:lang w:val="en-US" w:eastAsia="en-US" w:bidi="ar-SA"/>
      </w:rPr>
    </w:lvl>
    <w:lvl w:ilvl="3" w:tplc="8AB845E0">
      <w:numFmt w:val="bullet"/>
      <w:lvlText w:val="•"/>
      <w:lvlJc w:val="left"/>
      <w:pPr>
        <w:ind w:left="1690" w:hanging="360"/>
      </w:pPr>
      <w:rPr>
        <w:rFonts w:hint="default"/>
        <w:lang w:val="en-US" w:eastAsia="en-US" w:bidi="ar-SA"/>
      </w:rPr>
    </w:lvl>
    <w:lvl w:ilvl="4" w:tplc="2850DE40">
      <w:numFmt w:val="bullet"/>
      <w:lvlText w:val="•"/>
      <w:lvlJc w:val="left"/>
      <w:pPr>
        <w:ind w:left="1981" w:hanging="360"/>
      </w:pPr>
      <w:rPr>
        <w:rFonts w:hint="default"/>
        <w:lang w:val="en-US" w:eastAsia="en-US" w:bidi="ar-SA"/>
      </w:rPr>
    </w:lvl>
    <w:lvl w:ilvl="5" w:tplc="C03EC220">
      <w:numFmt w:val="bullet"/>
      <w:lvlText w:val="•"/>
      <w:lvlJc w:val="left"/>
      <w:pPr>
        <w:ind w:left="2271" w:hanging="360"/>
      </w:pPr>
      <w:rPr>
        <w:rFonts w:hint="default"/>
        <w:lang w:val="en-US" w:eastAsia="en-US" w:bidi="ar-SA"/>
      </w:rPr>
    </w:lvl>
    <w:lvl w:ilvl="6" w:tplc="E1A87DD6">
      <w:numFmt w:val="bullet"/>
      <w:lvlText w:val="•"/>
      <w:lvlJc w:val="left"/>
      <w:pPr>
        <w:ind w:left="2561" w:hanging="360"/>
      </w:pPr>
      <w:rPr>
        <w:rFonts w:hint="default"/>
        <w:lang w:val="en-US" w:eastAsia="en-US" w:bidi="ar-SA"/>
      </w:rPr>
    </w:lvl>
    <w:lvl w:ilvl="7" w:tplc="02DAE2AC">
      <w:numFmt w:val="bullet"/>
      <w:lvlText w:val="•"/>
      <w:lvlJc w:val="left"/>
      <w:pPr>
        <w:ind w:left="2852" w:hanging="360"/>
      </w:pPr>
      <w:rPr>
        <w:rFonts w:hint="default"/>
        <w:lang w:val="en-US" w:eastAsia="en-US" w:bidi="ar-SA"/>
      </w:rPr>
    </w:lvl>
    <w:lvl w:ilvl="8" w:tplc="88745ED6">
      <w:numFmt w:val="bullet"/>
      <w:lvlText w:val="•"/>
      <w:lvlJc w:val="left"/>
      <w:pPr>
        <w:ind w:left="3142" w:hanging="360"/>
      </w:pPr>
      <w:rPr>
        <w:rFonts w:hint="default"/>
        <w:lang w:val="en-US" w:eastAsia="en-US" w:bidi="ar-SA"/>
      </w:rPr>
    </w:lvl>
  </w:abstractNum>
  <w:abstractNum w:abstractNumId="3">
    <w:nsid w:val="2FB1544E"/>
    <w:multiLevelType w:val="hybridMultilevel"/>
    <w:tmpl w:val="0A9A2912"/>
    <w:lvl w:ilvl="0" w:tplc="14D0B9CA">
      <w:numFmt w:val="bullet"/>
      <w:lvlText w:val="•"/>
      <w:lvlJc w:val="left"/>
      <w:pPr>
        <w:ind w:left="826" w:hanging="360"/>
      </w:pPr>
      <w:rPr>
        <w:rFonts w:ascii="Arial MT" w:eastAsia="Arial MT" w:hAnsi="Arial MT" w:cs="Arial MT" w:hint="default"/>
        <w:w w:val="100"/>
        <w:sz w:val="22"/>
        <w:szCs w:val="22"/>
        <w:lang w:val="en-US" w:eastAsia="en-US" w:bidi="ar-SA"/>
      </w:rPr>
    </w:lvl>
    <w:lvl w:ilvl="1" w:tplc="FAB8103C">
      <w:numFmt w:val="bullet"/>
      <w:lvlText w:val="•"/>
      <w:lvlJc w:val="left"/>
      <w:pPr>
        <w:ind w:left="1110" w:hanging="360"/>
      </w:pPr>
      <w:rPr>
        <w:rFonts w:hint="default"/>
        <w:lang w:val="en-US" w:eastAsia="en-US" w:bidi="ar-SA"/>
      </w:rPr>
    </w:lvl>
    <w:lvl w:ilvl="2" w:tplc="4C26D9D4">
      <w:numFmt w:val="bullet"/>
      <w:lvlText w:val="•"/>
      <w:lvlJc w:val="left"/>
      <w:pPr>
        <w:ind w:left="1400" w:hanging="360"/>
      </w:pPr>
      <w:rPr>
        <w:rFonts w:hint="default"/>
        <w:lang w:val="en-US" w:eastAsia="en-US" w:bidi="ar-SA"/>
      </w:rPr>
    </w:lvl>
    <w:lvl w:ilvl="3" w:tplc="50A2CE2E">
      <w:numFmt w:val="bullet"/>
      <w:lvlText w:val="•"/>
      <w:lvlJc w:val="left"/>
      <w:pPr>
        <w:ind w:left="1690" w:hanging="360"/>
      </w:pPr>
      <w:rPr>
        <w:rFonts w:hint="default"/>
        <w:lang w:val="en-US" w:eastAsia="en-US" w:bidi="ar-SA"/>
      </w:rPr>
    </w:lvl>
    <w:lvl w:ilvl="4" w:tplc="5276C860">
      <w:numFmt w:val="bullet"/>
      <w:lvlText w:val="•"/>
      <w:lvlJc w:val="left"/>
      <w:pPr>
        <w:ind w:left="1981" w:hanging="360"/>
      </w:pPr>
      <w:rPr>
        <w:rFonts w:hint="default"/>
        <w:lang w:val="en-US" w:eastAsia="en-US" w:bidi="ar-SA"/>
      </w:rPr>
    </w:lvl>
    <w:lvl w:ilvl="5" w:tplc="C372A814">
      <w:numFmt w:val="bullet"/>
      <w:lvlText w:val="•"/>
      <w:lvlJc w:val="left"/>
      <w:pPr>
        <w:ind w:left="2271" w:hanging="360"/>
      </w:pPr>
      <w:rPr>
        <w:rFonts w:hint="default"/>
        <w:lang w:val="en-US" w:eastAsia="en-US" w:bidi="ar-SA"/>
      </w:rPr>
    </w:lvl>
    <w:lvl w:ilvl="6" w:tplc="92A2C688">
      <w:numFmt w:val="bullet"/>
      <w:lvlText w:val="•"/>
      <w:lvlJc w:val="left"/>
      <w:pPr>
        <w:ind w:left="2561" w:hanging="360"/>
      </w:pPr>
      <w:rPr>
        <w:rFonts w:hint="default"/>
        <w:lang w:val="en-US" w:eastAsia="en-US" w:bidi="ar-SA"/>
      </w:rPr>
    </w:lvl>
    <w:lvl w:ilvl="7" w:tplc="D5A6D066">
      <w:numFmt w:val="bullet"/>
      <w:lvlText w:val="•"/>
      <w:lvlJc w:val="left"/>
      <w:pPr>
        <w:ind w:left="2852" w:hanging="360"/>
      </w:pPr>
      <w:rPr>
        <w:rFonts w:hint="default"/>
        <w:lang w:val="en-US" w:eastAsia="en-US" w:bidi="ar-SA"/>
      </w:rPr>
    </w:lvl>
    <w:lvl w:ilvl="8" w:tplc="80628C52">
      <w:numFmt w:val="bullet"/>
      <w:lvlText w:val="•"/>
      <w:lvlJc w:val="left"/>
      <w:pPr>
        <w:ind w:left="3142" w:hanging="360"/>
      </w:pPr>
      <w:rPr>
        <w:rFonts w:hint="default"/>
        <w:lang w:val="en-US" w:eastAsia="en-US" w:bidi="ar-SA"/>
      </w:rPr>
    </w:lvl>
  </w:abstractNum>
  <w:abstractNum w:abstractNumId="4">
    <w:nsid w:val="42C240C5"/>
    <w:multiLevelType w:val="hybridMultilevel"/>
    <w:tmpl w:val="33E093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6A57427"/>
    <w:multiLevelType w:val="hybridMultilevel"/>
    <w:tmpl w:val="9C584134"/>
    <w:lvl w:ilvl="0" w:tplc="C4662B88">
      <w:numFmt w:val="bullet"/>
      <w:lvlText w:val="•"/>
      <w:lvlJc w:val="left"/>
      <w:pPr>
        <w:ind w:left="826" w:hanging="360"/>
      </w:pPr>
      <w:rPr>
        <w:rFonts w:ascii="Arial MT" w:eastAsia="Arial MT" w:hAnsi="Arial MT" w:cs="Arial MT" w:hint="default"/>
        <w:w w:val="100"/>
        <w:sz w:val="22"/>
        <w:szCs w:val="22"/>
        <w:lang w:val="en-US" w:eastAsia="en-US" w:bidi="ar-SA"/>
      </w:rPr>
    </w:lvl>
    <w:lvl w:ilvl="1" w:tplc="4C860BBE">
      <w:numFmt w:val="bullet"/>
      <w:lvlText w:val="•"/>
      <w:lvlJc w:val="left"/>
      <w:pPr>
        <w:ind w:left="1110" w:hanging="360"/>
      </w:pPr>
      <w:rPr>
        <w:rFonts w:hint="default"/>
        <w:lang w:val="en-US" w:eastAsia="en-US" w:bidi="ar-SA"/>
      </w:rPr>
    </w:lvl>
    <w:lvl w:ilvl="2" w:tplc="B21432FE">
      <w:numFmt w:val="bullet"/>
      <w:lvlText w:val="•"/>
      <w:lvlJc w:val="left"/>
      <w:pPr>
        <w:ind w:left="1400" w:hanging="360"/>
      </w:pPr>
      <w:rPr>
        <w:rFonts w:hint="default"/>
        <w:lang w:val="en-US" w:eastAsia="en-US" w:bidi="ar-SA"/>
      </w:rPr>
    </w:lvl>
    <w:lvl w:ilvl="3" w:tplc="83C81BDC">
      <w:numFmt w:val="bullet"/>
      <w:lvlText w:val="•"/>
      <w:lvlJc w:val="left"/>
      <w:pPr>
        <w:ind w:left="1690" w:hanging="360"/>
      </w:pPr>
      <w:rPr>
        <w:rFonts w:hint="default"/>
        <w:lang w:val="en-US" w:eastAsia="en-US" w:bidi="ar-SA"/>
      </w:rPr>
    </w:lvl>
    <w:lvl w:ilvl="4" w:tplc="4442F97E">
      <w:numFmt w:val="bullet"/>
      <w:lvlText w:val="•"/>
      <w:lvlJc w:val="left"/>
      <w:pPr>
        <w:ind w:left="1981" w:hanging="360"/>
      </w:pPr>
      <w:rPr>
        <w:rFonts w:hint="default"/>
        <w:lang w:val="en-US" w:eastAsia="en-US" w:bidi="ar-SA"/>
      </w:rPr>
    </w:lvl>
    <w:lvl w:ilvl="5" w:tplc="F7308B46">
      <w:numFmt w:val="bullet"/>
      <w:lvlText w:val="•"/>
      <w:lvlJc w:val="left"/>
      <w:pPr>
        <w:ind w:left="2271" w:hanging="360"/>
      </w:pPr>
      <w:rPr>
        <w:rFonts w:hint="default"/>
        <w:lang w:val="en-US" w:eastAsia="en-US" w:bidi="ar-SA"/>
      </w:rPr>
    </w:lvl>
    <w:lvl w:ilvl="6" w:tplc="822A11F0">
      <w:numFmt w:val="bullet"/>
      <w:lvlText w:val="•"/>
      <w:lvlJc w:val="left"/>
      <w:pPr>
        <w:ind w:left="2561" w:hanging="360"/>
      </w:pPr>
      <w:rPr>
        <w:rFonts w:hint="default"/>
        <w:lang w:val="en-US" w:eastAsia="en-US" w:bidi="ar-SA"/>
      </w:rPr>
    </w:lvl>
    <w:lvl w:ilvl="7" w:tplc="6192A80E">
      <w:numFmt w:val="bullet"/>
      <w:lvlText w:val="•"/>
      <w:lvlJc w:val="left"/>
      <w:pPr>
        <w:ind w:left="2852" w:hanging="360"/>
      </w:pPr>
      <w:rPr>
        <w:rFonts w:hint="default"/>
        <w:lang w:val="en-US" w:eastAsia="en-US" w:bidi="ar-SA"/>
      </w:rPr>
    </w:lvl>
    <w:lvl w:ilvl="8" w:tplc="BE8EE354">
      <w:numFmt w:val="bullet"/>
      <w:lvlText w:val="•"/>
      <w:lvlJc w:val="left"/>
      <w:pPr>
        <w:ind w:left="3142" w:hanging="360"/>
      </w:pPr>
      <w:rPr>
        <w:rFonts w:hint="default"/>
        <w:lang w:val="en-US" w:eastAsia="en-US" w:bidi="ar-SA"/>
      </w:rPr>
    </w:lvl>
  </w:abstractNum>
  <w:abstractNum w:abstractNumId="6">
    <w:nsid w:val="62F9402E"/>
    <w:multiLevelType w:val="hybridMultilevel"/>
    <w:tmpl w:val="BCD0E9D6"/>
    <w:lvl w:ilvl="0" w:tplc="5C26B342">
      <w:numFmt w:val="bullet"/>
      <w:lvlText w:val="•"/>
      <w:lvlJc w:val="left"/>
      <w:pPr>
        <w:ind w:left="826" w:hanging="360"/>
      </w:pPr>
      <w:rPr>
        <w:rFonts w:ascii="Arial MT" w:eastAsia="Arial MT" w:hAnsi="Arial MT" w:cs="Arial MT" w:hint="default"/>
        <w:w w:val="100"/>
        <w:sz w:val="22"/>
        <w:szCs w:val="22"/>
        <w:lang w:val="en-US" w:eastAsia="en-US" w:bidi="ar-SA"/>
      </w:rPr>
    </w:lvl>
    <w:lvl w:ilvl="1" w:tplc="9ADC9ACC">
      <w:numFmt w:val="bullet"/>
      <w:lvlText w:val="•"/>
      <w:lvlJc w:val="left"/>
      <w:pPr>
        <w:ind w:left="1110" w:hanging="360"/>
      </w:pPr>
      <w:rPr>
        <w:rFonts w:hint="default"/>
        <w:lang w:val="en-US" w:eastAsia="en-US" w:bidi="ar-SA"/>
      </w:rPr>
    </w:lvl>
    <w:lvl w:ilvl="2" w:tplc="1346DB30">
      <w:numFmt w:val="bullet"/>
      <w:lvlText w:val="•"/>
      <w:lvlJc w:val="left"/>
      <w:pPr>
        <w:ind w:left="1400" w:hanging="360"/>
      </w:pPr>
      <w:rPr>
        <w:rFonts w:hint="default"/>
        <w:lang w:val="en-US" w:eastAsia="en-US" w:bidi="ar-SA"/>
      </w:rPr>
    </w:lvl>
    <w:lvl w:ilvl="3" w:tplc="77EE8444">
      <w:numFmt w:val="bullet"/>
      <w:lvlText w:val="•"/>
      <w:lvlJc w:val="left"/>
      <w:pPr>
        <w:ind w:left="1690" w:hanging="360"/>
      </w:pPr>
      <w:rPr>
        <w:rFonts w:hint="default"/>
        <w:lang w:val="en-US" w:eastAsia="en-US" w:bidi="ar-SA"/>
      </w:rPr>
    </w:lvl>
    <w:lvl w:ilvl="4" w:tplc="A394CF88">
      <w:numFmt w:val="bullet"/>
      <w:lvlText w:val="•"/>
      <w:lvlJc w:val="left"/>
      <w:pPr>
        <w:ind w:left="1981" w:hanging="360"/>
      </w:pPr>
      <w:rPr>
        <w:rFonts w:hint="default"/>
        <w:lang w:val="en-US" w:eastAsia="en-US" w:bidi="ar-SA"/>
      </w:rPr>
    </w:lvl>
    <w:lvl w:ilvl="5" w:tplc="1012D486">
      <w:numFmt w:val="bullet"/>
      <w:lvlText w:val="•"/>
      <w:lvlJc w:val="left"/>
      <w:pPr>
        <w:ind w:left="2271" w:hanging="360"/>
      </w:pPr>
      <w:rPr>
        <w:rFonts w:hint="default"/>
        <w:lang w:val="en-US" w:eastAsia="en-US" w:bidi="ar-SA"/>
      </w:rPr>
    </w:lvl>
    <w:lvl w:ilvl="6" w:tplc="C9627310">
      <w:numFmt w:val="bullet"/>
      <w:lvlText w:val="•"/>
      <w:lvlJc w:val="left"/>
      <w:pPr>
        <w:ind w:left="2561" w:hanging="360"/>
      </w:pPr>
      <w:rPr>
        <w:rFonts w:hint="default"/>
        <w:lang w:val="en-US" w:eastAsia="en-US" w:bidi="ar-SA"/>
      </w:rPr>
    </w:lvl>
    <w:lvl w:ilvl="7" w:tplc="B9487A20">
      <w:numFmt w:val="bullet"/>
      <w:lvlText w:val="•"/>
      <w:lvlJc w:val="left"/>
      <w:pPr>
        <w:ind w:left="2852" w:hanging="360"/>
      </w:pPr>
      <w:rPr>
        <w:rFonts w:hint="default"/>
        <w:lang w:val="en-US" w:eastAsia="en-US" w:bidi="ar-SA"/>
      </w:rPr>
    </w:lvl>
    <w:lvl w:ilvl="8" w:tplc="7EB8B512">
      <w:numFmt w:val="bullet"/>
      <w:lvlText w:val="•"/>
      <w:lvlJc w:val="left"/>
      <w:pPr>
        <w:ind w:left="3142" w:hanging="360"/>
      </w:pPr>
      <w:rPr>
        <w:rFonts w:hint="default"/>
        <w:lang w:val="en-US" w:eastAsia="en-US" w:bidi="ar-SA"/>
      </w:rPr>
    </w:lvl>
  </w:abstractNum>
  <w:abstractNum w:abstractNumId="7">
    <w:nsid w:val="67835FEA"/>
    <w:multiLevelType w:val="hybridMultilevel"/>
    <w:tmpl w:val="B7F000CC"/>
    <w:lvl w:ilvl="0" w:tplc="001C92CE">
      <w:numFmt w:val="bullet"/>
      <w:lvlText w:val="•"/>
      <w:lvlJc w:val="left"/>
      <w:pPr>
        <w:ind w:left="826" w:hanging="360"/>
      </w:pPr>
      <w:rPr>
        <w:rFonts w:ascii="Arial MT" w:eastAsia="Arial MT" w:hAnsi="Arial MT" w:cs="Arial MT" w:hint="default"/>
        <w:w w:val="100"/>
        <w:sz w:val="22"/>
        <w:szCs w:val="22"/>
        <w:lang w:val="en-US" w:eastAsia="en-US" w:bidi="ar-SA"/>
      </w:rPr>
    </w:lvl>
    <w:lvl w:ilvl="1" w:tplc="5B2049FE">
      <w:numFmt w:val="bullet"/>
      <w:lvlText w:val="•"/>
      <w:lvlJc w:val="left"/>
      <w:pPr>
        <w:ind w:left="1110" w:hanging="360"/>
      </w:pPr>
      <w:rPr>
        <w:rFonts w:hint="default"/>
        <w:lang w:val="en-US" w:eastAsia="en-US" w:bidi="ar-SA"/>
      </w:rPr>
    </w:lvl>
    <w:lvl w:ilvl="2" w:tplc="24260AE0">
      <w:numFmt w:val="bullet"/>
      <w:lvlText w:val="•"/>
      <w:lvlJc w:val="left"/>
      <w:pPr>
        <w:ind w:left="1400" w:hanging="360"/>
      </w:pPr>
      <w:rPr>
        <w:rFonts w:hint="default"/>
        <w:lang w:val="en-US" w:eastAsia="en-US" w:bidi="ar-SA"/>
      </w:rPr>
    </w:lvl>
    <w:lvl w:ilvl="3" w:tplc="B95A68FA">
      <w:numFmt w:val="bullet"/>
      <w:lvlText w:val="•"/>
      <w:lvlJc w:val="left"/>
      <w:pPr>
        <w:ind w:left="1690" w:hanging="360"/>
      </w:pPr>
      <w:rPr>
        <w:rFonts w:hint="default"/>
        <w:lang w:val="en-US" w:eastAsia="en-US" w:bidi="ar-SA"/>
      </w:rPr>
    </w:lvl>
    <w:lvl w:ilvl="4" w:tplc="CBAAB80A">
      <w:numFmt w:val="bullet"/>
      <w:lvlText w:val="•"/>
      <w:lvlJc w:val="left"/>
      <w:pPr>
        <w:ind w:left="1981" w:hanging="360"/>
      </w:pPr>
      <w:rPr>
        <w:rFonts w:hint="default"/>
        <w:lang w:val="en-US" w:eastAsia="en-US" w:bidi="ar-SA"/>
      </w:rPr>
    </w:lvl>
    <w:lvl w:ilvl="5" w:tplc="D9BA2E32">
      <w:numFmt w:val="bullet"/>
      <w:lvlText w:val="•"/>
      <w:lvlJc w:val="left"/>
      <w:pPr>
        <w:ind w:left="2271" w:hanging="360"/>
      </w:pPr>
      <w:rPr>
        <w:rFonts w:hint="default"/>
        <w:lang w:val="en-US" w:eastAsia="en-US" w:bidi="ar-SA"/>
      </w:rPr>
    </w:lvl>
    <w:lvl w:ilvl="6" w:tplc="AA809AE4">
      <w:numFmt w:val="bullet"/>
      <w:lvlText w:val="•"/>
      <w:lvlJc w:val="left"/>
      <w:pPr>
        <w:ind w:left="2561" w:hanging="360"/>
      </w:pPr>
      <w:rPr>
        <w:rFonts w:hint="default"/>
        <w:lang w:val="en-US" w:eastAsia="en-US" w:bidi="ar-SA"/>
      </w:rPr>
    </w:lvl>
    <w:lvl w:ilvl="7" w:tplc="9528B9F4">
      <w:numFmt w:val="bullet"/>
      <w:lvlText w:val="•"/>
      <w:lvlJc w:val="left"/>
      <w:pPr>
        <w:ind w:left="2852" w:hanging="360"/>
      </w:pPr>
      <w:rPr>
        <w:rFonts w:hint="default"/>
        <w:lang w:val="en-US" w:eastAsia="en-US" w:bidi="ar-SA"/>
      </w:rPr>
    </w:lvl>
    <w:lvl w:ilvl="8" w:tplc="3C784C66">
      <w:numFmt w:val="bullet"/>
      <w:lvlText w:val="•"/>
      <w:lvlJc w:val="left"/>
      <w:pPr>
        <w:ind w:left="3142" w:hanging="360"/>
      </w:pPr>
      <w:rPr>
        <w:rFonts w:hint="default"/>
        <w:lang w:val="en-US" w:eastAsia="en-US" w:bidi="ar-SA"/>
      </w:rPr>
    </w:lvl>
  </w:abstractNum>
  <w:abstractNum w:abstractNumId="8">
    <w:nsid w:val="6A6C0020"/>
    <w:multiLevelType w:val="hybridMultilevel"/>
    <w:tmpl w:val="08483350"/>
    <w:lvl w:ilvl="0" w:tplc="CCB4D0F6">
      <w:start w:val="1"/>
      <w:numFmt w:val="lowerLetter"/>
      <w:lvlText w:val="%1)"/>
      <w:lvlJc w:val="left"/>
      <w:pPr>
        <w:ind w:left="336" w:hanging="360"/>
      </w:pPr>
      <w:rPr>
        <w:rFonts w:ascii="Calibri" w:eastAsia="Calibri" w:hAnsi="Calibri" w:cs="Calibri" w:hint="default"/>
        <w:spacing w:val="-1"/>
        <w:w w:val="100"/>
        <w:sz w:val="22"/>
        <w:szCs w:val="22"/>
        <w:lang w:val="en-US" w:eastAsia="en-US" w:bidi="ar-SA"/>
      </w:rPr>
    </w:lvl>
    <w:lvl w:ilvl="1" w:tplc="192E5FA4">
      <w:numFmt w:val="bullet"/>
      <w:lvlText w:val=""/>
      <w:lvlJc w:val="left"/>
      <w:pPr>
        <w:ind w:left="786" w:hanging="567"/>
      </w:pPr>
      <w:rPr>
        <w:rFonts w:ascii="Wingdings" w:eastAsia="Wingdings" w:hAnsi="Wingdings" w:cs="Wingdings" w:hint="default"/>
        <w:w w:val="100"/>
        <w:sz w:val="22"/>
        <w:szCs w:val="22"/>
        <w:lang w:val="en-US" w:eastAsia="en-US" w:bidi="ar-SA"/>
      </w:rPr>
    </w:lvl>
    <w:lvl w:ilvl="2" w:tplc="B38218B4">
      <w:numFmt w:val="bullet"/>
      <w:lvlText w:val="•"/>
      <w:lvlJc w:val="left"/>
      <w:pPr>
        <w:ind w:left="926" w:hanging="360"/>
      </w:pPr>
      <w:rPr>
        <w:rFonts w:ascii="Arial MT" w:eastAsia="Arial MT" w:hAnsi="Arial MT" w:cs="Arial MT" w:hint="default"/>
        <w:w w:val="100"/>
        <w:sz w:val="22"/>
        <w:szCs w:val="22"/>
        <w:lang w:val="en-US" w:eastAsia="en-US" w:bidi="ar-SA"/>
      </w:rPr>
    </w:lvl>
    <w:lvl w:ilvl="3" w:tplc="35B481C4">
      <w:numFmt w:val="bullet"/>
      <w:lvlText w:val="•"/>
      <w:lvlJc w:val="left"/>
      <w:pPr>
        <w:ind w:left="1830" w:hanging="360"/>
      </w:pPr>
      <w:rPr>
        <w:rFonts w:hint="default"/>
        <w:lang w:val="en-US" w:eastAsia="en-US" w:bidi="ar-SA"/>
      </w:rPr>
    </w:lvl>
    <w:lvl w:ilvl="4" w:tplc="CB4CC6D0">
      <w:numFmt w:val="bullet"/>
      <w:lvlText w:val="•"/>
      <w:lvlJc w:val="left"/>
      <w:pPr>
        <w:ind w:left="2740" w:hanging="360"/>
      </w:pPr>
      <w:rPr>
        <w:rFonts w:hint="default"/>
        <w:lang w:val="en-US" w:eastAsia="en-US" w:bidi="ar-SA"/>
      </w:rPr>
    </w:lvl>
    <w:lvl w:ilvl="5" w:tplc="986AB25C">
      <w:numFmt w:val="bullet"/>
      <w:lvlText w:val="•"/>
      <w:lvlJc w:val="left"/>
      <w:pPr>
        <w:ind w:left="3651" w:hanging="360"/>
      </w:pPr>
      <w:rPr>
        <w:rFonts w:hint="default"/>
        <w:lang w:val="en-US" w:eastAsia="en-US" w:bidi="ar-SA"/>
      </w:rPr>
    </w:lvl>
    <w:lvl w:ilvl="6" w:tplc="0ED41EF8">
      <w:numFmt w:val="bullet"/>
      <w:lvlText w:val="•"/>
      <w:lvlJc w:val="left"/>
      <w:pPr>
        <w:ind w:left="4561" w:hanging="360"/>
      </w:pPr>
      <w:rPr>
        <w:rFonts w:hint="default"/>
        <w:lang w:val="en-US" w:eastAsia="en-US" w:bidi="ar-SA"/>
      </w:rPr>
    </w:lvl>
    <w:lvl w:ilvl="7" w:tplc="6854DA10">
      <w:numFmt w:val="bullet"/>
      <w:lvlText w:val="•"/>
      <w:lvlJc w:val="left"/>
      <w:pPr>
        <w:ind w:left="5471" w:hanging="360"/>
      </w:pPr>
      <w:rPr>
        <w:rFonts w:hint="default"/>
        <w:lang w:val="en-US" w:eastAsia="en-US" w:bidi="ar-SA"/>
      </w:rPr>
    </w:lvl>
    <w:lvl w:ilvl="8" w:tplc="1EA036D2">
      <w:numFmt w:val="bullet"/>
      <w:lvlText w:val="•"/>
      <w:lvlJc w:val="left"/>
      <w:pPr>
        <w:ind w:left="6382" w:hanging="360"/>
      </w:pPr>
      <w:rPr>
        <w:rFonts w:hint="default"/>
        <w:lang w:val="en-US" w:eastAsia="en-US" w:bidi="ar-SA"/>
      </w:rPr>
    </w:lvl>
  </w:abstractNum>
  <w:abstractNum w:abstractNumId="9">
    <w:nsid w:val="70BD60D2"/>
    <w:multiLevelType w:val="hybridMultilevel"/>
    <w:tmpl w:val="22848B44"/>
    <w:lvl w:ilvl="0" w:tplc="10F872BE">
      <w:numFmt w:val="bullet"/>
      <w:lvlText w:val="•"/>
      <w:lvlJc w:val="left"/>
      <w:pPr>
        <w:ind w:left="826" w:hanging="360"/>
      </w:pPr>
      <w:rPr>
        <w:rFonts w:ascii="Arial MT" w:eastAsia="Arial MT" w:hAnsi="Arial MT" w:cs="Arial MT" w:hint="default"/>
        <w:w w:val="100"/>
        <w:sz w:val="22"/>
        <w:szCs w:val="22"/>
        <w:lang w:val="en-US" w:eastAsia="en-US" w:bidi="ar-SA"/>
      </w:rPr>
    </w:lvl>
    <w:lvl w:ilvl="1" w:tplc="78609602">
      <w:numFmt w:val="bullet"/>
      <w:lvlText w:val="•"/>
      <w:lvlJc w:val="left"/>
      <w:pPr>
        <w:ind w:left="1110" w:hanging="360"/>
      </w:pPr>
      <w:rPr>
        <w:rFonts w:hint="default"/>
        <w:lang w:val="en-US" w:eastAsia="en-US" w:bidi="ar-SA"/>
      </w:rPr>
    </w:lvl>
    <w:lvl w:ilvl="2" w:tplc="4DF06DC4">
      <w:numFmt w:val="bullet"/>
      <w:lvlText w:val="•"/>
      <w:lvlJc w:val="left"/>
      <w:pPr>
        <w:ind w:left="1400" w:hanging="360"/>
      </w:pPr>
      <w:rPr>
        <w:rFonts w:hint="default"/>
        <w:lang w:val="en-US" w:eastAsia="en-US" w:bidi="ar-SA"/>
      </w:rPr>
    </w:lvl>
    <w:lvl w:ilvl="3" w:tplc="88EAEDE2">
      <w:numFmt w:val="bullet"/>
      <w:lvlText w:val="•"/>
      <w:lvlJc w:val="left"/>
      <w:pPr>
        <w:ind w:left="1690" w:hanging="360"/>
      </w:pPr>
      <w:rPr>
        <w:rFonts w:hint="default"/>
        <w:lang w:val="en-US" w:eastAsia="en-US" w:bidi="ar-SA"/>
      </w:rPr>
    </w:lvl>
    <w:lvl w:ilvl="4" w:tplc="A87A0094">
      <w:numFmt w:val="bullet"/>
      <w:lvlText w:val="•"/>
      <w:lvlJc w:val="left"/>
      <w:pPr>
        <w:ind w:left="1981" w:hanging="360"/>
      </w:pPr>
      <w:rPr>
        <w:rFonts w:hint="default"/>
        <w:lang w:val="en-US" w:eastAsia="en-US" w:bidi="ar-SA"/>
      </w:rPr>
    </w:lvl>
    <w:lvl w:ilvl="5" w:tplc="9496A2F0">
      <w:numFmt w:val="bullet"/>
      <w:lvlText w:val="•"/>
      <w:lvlJc w:val="left"/>
      <w:pPr>
        <w:ind w:left="2271" w:hanging="360"/>
      </w:pPr>
      <w:rPr>
        <w:rFonts w:hint="default"/>
        <w:lang w:val="en-US" w:eastAsia="en-US" w:bidi="ar-SA"/>
      </w:rPr>
    </w:lvl>
    <w:lvl w:ilvl="6" w:tplc="38462F0A">
      <w:numFmt w:val="bullet"/>
      <w:lvlText w:val="•"/>
      <w:lvlJc w:val="left"/>
      <w:pPr>
        <w:ind w:left="2561" w:hanging="360"/>
      </w:pPr>
      <w:rPr>
        <w:rFonts w:hint="default"/>
        <w:lang w:val="en-US" w:eastAsia="en-US" w:bidi="ar-SA"/>
      </w:rPr>
    </w:lvl>
    <w:lvl w:ilvl="7" w:tplc="117E712A">
      <w:numFmt w:val="bullet"/>
      <w:lvlText w:val="•"/>
      <w:lvlJc w:val="left"/>
      <w:pPr>
        <w:ind w:left="2852" w:hanging="360"/>
      </w:pPr>
      <w:rPr>
        <w:rFonts w:hint="default"/>
        <w:lang w:val="en-US" w:eastAsia="en-US" w:bidi="ar-SA"/>
      </w:rPr>
    </w:lvl>
    <w:lvl w:ilvl="8" w:tplc="F1DC3DFA">
      <w:numFmt w:val="bullet"/>
      <w:lvlText w:val="•"/>
      <w:lvlJc w:val="left"/>
      <w:pPr>
        <w:ind w:left="3142" w:hanging="360"/>
      </w:pPr>
      <w:rPr>
        <w:rFonts w:hint="default"/>
        <w:lang w:val="en-US" w:eastAsia="en-US" w:bidi="ar-SA"/>
      </w:rPr>
    </w:lvl>
  </w:abstractNum>
  <w:abstractNum w:abstractNumId="10">
    <w:nsid w:val="71132989"/>
    <w:multiLevelType w:val="hybridMultilevel"/>
    <w:tmpl w:val="36FE3028"/>
    <w:lvl w:ilvl="0" w:tplc="D054D760">
      <w:numFmt w:val="bullet"/>
      <w:lvlText w:val="•"/>
      <w:lvlJc w:val="left"/>
      <w:pPr>
        <w:ind w:left="940" w:hanging="720"/>
      </w:pPr>
      <w:rPr>
        <w:rFonts w:ascii="Arial MT" w:eastAsia="Arial MT" w:hAnsi="Arial MT" w:cs="Arial MT" w:hint="default"/>
        <w:w w:val="100"/>
        <w:sz w:val="22"/>
        <w:szCs w:val="22"/>
        <w:lang w:val="en-US" w:eastAsia="en-US" w:bidi="ar-SA"/>
      </w:rPr>
    </w:lvl>
    <w:lvl w:ilvl="1" w:tplc="2F72B66C">
      <w:numFmt w:val="bullet"/>
      <w:lvlText w:val="•"/>
      <w:lvlJc w:val="left"/>
      <w:pPr>
        <w:ind w:left="1840" w:hanging="720"/>
      </w:pPr>
      <w:rPr>
        <w:rFonts w:hint="default"/>
        <w:lang w:val="en-US" w:eastAsia="en-US" w:bidi="ar-SA"/>
      </w:rPr>
    </w:lvl>
    <w:lvl w:ilvl="2" w:tplc="D07A7FD2">
      <w:numFmt w:val="bullet"/>
      <w:lvlText w:val="•"/>
      <w:lvlJc w:val="left"/>
      <w:pPr>
        <w:ind w:left="2741" w:hanging="720"/>
      </w:pPr>
      <w:rPr>
        <w:rFonts w:hint="default"/>
        <w:lang w:val="en-US" w:eastAsia="en-US" w:bidi="ar-SA"/>
      </w:rPr>
    </w:lvl>
    <w:lvl w:ilvl="3" w:tplc="07CA452A">
      <w:numFmt w:val="bullet"/>
      <w:lvlText w:val="•"/>
      <w:lvlJc w:val="left"/>
      <w:pPr>
        <w:ind w:left="3641" w:hanging="720"/>
      </w:pPr>
      <w:rPr>
        <w:rFonts w:hint="default"/>
        <w:lang w:val="en-US" w:eastAsia="en-US" w:bidi="ar-SA"/>
      </w:rPr>
    </w:lvl>
    <w:lvl w:ilvl="4" w:tplc="DCF41482">
      <w:numFmt w:val="bullet"/>
      <w:lvlText w:val="•"/>
      <w:lvlJc w:val="left"/>
      <w:pPr>
        <w:ind w:left="4542" w:hanging="720"/>
      </w:pPr>
      <w:rPr>
        <w:rFonts w:hint="default"/>
        <w:lang w:val="en-US" w:eastAsia="en-US" w:bidi="ar-SA"/>
      </w:rPr>
    </w:lvl>
    <w:lvl w:ilvl="5" w:tplc="07606550">
      <w:numFmt w:val="bullet"/>
      <w:lvlText w:val="•"/>
      <w:lvlJc w:val="left"/>
      <w:pPr>
        <w:ind w:left="5443" w:hanging="720"/>
      </w:pPr>
      <w:rPr>
        <w:rFonts w:hint="default"/>
        <w:lang w:val="en-US" w:eastAsia="en-US" w:bidi="ar-SA"/>
      </w:rPr>
    </w:lvl>
    <w:lvl w:ilvl="6" w:tplc="4B428C76">
      <w:numFmt w:val="bullet"/>
      <w:lvlText w:val="•"/>
      <w:lvlJc w:val="left"/>
      <w:pPr>
        <w:ind w:left="6343" w:hanging="720"/>
      </w:pPr>
      <w:rPr>
        <w:rFonts w:hint="default"/>
        <w:lang w:val="en-US" w:eastAsia="en-US" w:bidi="ar-SA"/>
      </w:rPr>
    </w:lvl>
    <w:lvl w:ilvl="7" w:tplc="1EC6DBB4">
      <w:numFmt w:val="bullet"/>
      <w:lvlText w:val="•"/>
      <w:lvlJc w:val="left"/>
      <w:pPr>
        <w:ind w:left="7244" w:hanging="720"/>
      </w:pPr>
      <w:rPr>
        <w:rFonts w:hint="default"/>
        <w:lang w:val="en-US" w:eastAsia="en-US" w:bidi="ar-SA"/>
      </w:rPr>
    </w:lvl>
    <w:lvl w:ilvl="8" w:tplc="031EE9C0">
      <w:numFmt w:val="bullet"/>
      <w:lvlText w:val="•"/>
      <w:lvlJc w:val="left"/>
      <w:pPr>
        <w:ind w:left="8145" w:hanging="720"/>
      </w:pPr>
      <w:rPr>
        <w:rFonts w:hint="default"/>
        <w:lang w:val="en-US" w:eastAsia="en-US" w:bidi="ar-SA"/>
      </w:rPr>
    </w:lvl>
  </w:abstractNum>
  <w:num w:numId="1">
    <w:abstractNumId w:val="8"/>
  </w:num>
  <w:num w:numId="2">
    <w:abstractNumId w:val="3"/>
  </w:num>
  <w:num w:numId="3">
    <w:abstractNumId w:val="5"/>
  </w:num>
  <w:num w:numId="4">
    <w:abstractNumId w:val="7"/>
  </w:num>
  <w:num w:numId="5">
    <w:abstractNumId w:val="2"/>
  </w:num>
  <w:num w:numId="6">
    <w:abstractNumId w:val="6"/>
  </w:num>
  <w:num w:numId="7">
    <w:abstractNumId w:val="9"/>
  </w:num>
  <w:num w:numId="8">
    <w:abstractNumId w:val="1"/>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3A"/>
    <w:rsid w:val="000F3CE5"/>
    <w:rsid w:val="0017074E"/>
    <w:rsid w:val="001F2BB0"/>
    <w:rsid w:val="002013B3"/>
    <w:rsid w:val="00216D82"/>
    <w:rsid w:val="002207B8"/>
    <w:rsid w:val="00221F26"/>
    <w:rsid w:val="002A02AF"/>
    <w:rsid w:val="002F0E01"/>
    <w:rsid w:val="00382319"/>
    <w:rsid w:val="003C04D6"/>
    <w:rsid w:val="003E4FD5"/>
    <w:rsid w:val="00465DF4"/>
    <w:rsid w:val="004C0014"/>
    <w:rsid w:val="004E4B17"/>
    <w:rsid w:val="0056379D"/>
    <w:rsid w:val="00567D3A"/>
    <w:rsid w:val="005F3EAE"/>
    <w:rsid w:val="007014C8"/>
    <w:rsid w:val="00735F4E"/>
    <w:rsid w:val="007E6F41"/>
    <w:rsid w:val="0082360E"/>
    <w:rsid w:val="008D48D6"/>
    <w:rsid w:val="009150EF"/>
    <w:rsid w:val="00982936"/>
    <w:rsid w:val="009C6A02"/>
    <w:rsid w:val="00A63DC0"/>
    <w:rsid w:val="00A7532F"/>
    <w:rsid w:val="00AB4155"/>
    <w:rsid w:val="00AE5F1D"/>
    <w:rsid w:val="00AF18CA"/>
    <w:rsid w:val="00B50D60"/>
    <w:rsid w:val="00BA2693"/>
    <w:rsid w:val="00BB6E39"/>
    <w:rsid w:val="00C3145B"/>
    <w:rsid w:val="00D65F23"/>
    <w:rsid w:val="00DF1F59"/>
    <w:rsid w:val="00EC3DA5"/>
    <w:rsid w:val="00F068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B7B5D-532D-4F44-896B-F931BB5B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206"/>
      <w:outlineLvl w:val="0"/>
    </w:pPr>
    <w:rPr>
      <w:b/>
      <w:bCs/>
    </w:rPr>
  </w:style>
  <w:style w:type="paragraph" w:styleId="Heading3">
    <w:name w:val="heading 3"/>
    <w:basedOn w:val="Normal"/>
    <w:next w:val="Normal"/>
    <w:link w:val="Heading3Char"/>
    <w:uiPriority w:val="9"/>
    <w:semiHidden/>
    <w:unhideWhenUsed/>
    <w:qFormat/>
    <w:rsid w:val="000F3CE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71"/>
      <w:ind w:left="926"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0F3CE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0F3CE5"/>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table" w:styleId="TableGrid">
    <w:name w:val="Table Grid"/>
    <w:basedOn w:val="TableNormal"/>
    <w:uiPriority w:val="39"/>
    <w:rsid w:val="00201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50EF"/>
    <w:pPr>
      <w:tabs>
        <w:tab w:val="center" w:pos="4513"/>
        <w:tab w:val="right" w:pos="9026"/>
      </w:tabs>
    </w:pPr>
  </w:style>
  <w:style w:type="character" w:customStyle="1" w:styleId="HeaderChar">
    <w:name w:val="Header Char"/>
    <w:basedOn w:val="DefaultParagraphFont"/>
    <w:link w:val="Header"/>
    <w:uiPriority w:val="99"/>
    <w:rsid w:val="009150EF"/>
    <w:rPr>
      <w:rFonts w:ascii="Cambria" w:eastAsia="Cambria" w:hAnsi="Cambria" w:cs="Cambria"/>
    </w:rPr>
  </w:style>
  <w:style w:type="paragraph" w:styleId="Footer">
    <w:name w:val="footer"/>
    <w:basedOn w:val="Normal"/>
    <w:link w:val="FooterChar"/>
    <w:uiPriority w:val="99"/>
    <w:unhideWhenUsed/>
    <w:rsid w:val="009150EF"/>
    <w:pPr>
      <w:tabs>
        <w:tab w:val="center" w:pos="4513"/>
        <w:tab w:val="right" w:pos="9026"/>
      </w:tabs>
    </w:pPr>
  </w:style>
  <w:style w:type="character" w:customStyle="1" w:styleId="FooterChar">
    <w:name w:val="Footer Char"/>
    <w:basedOn w:val="DefaultParagraphFont"/>
    <w:link w:val="Footer"/>
    <w:uiPriority w:val="99"/>
    <w:rsid w:val="009150EF"/>
    <w:rPr>
      <w:rFonts w:ascii="Cambria" w:eastAsia="Cambria" w:hAnsi="Cambria" w:cs="Cambria"/>
    </w:rPr>
  </w:style>
  <w:style w:type="character" w:styleId="Hyperlink">
    <w:name w:val="Hyperlink"/>
    <w:basedOn w:val="DefaultParagraphFont"/>
    <w:uiPriority w:val="99"/>
    <w:unhideWhenUsed/>
    <w:rsid w:val="0056379D"/>
    <w:rPr>
      <w:color w:val="0000FF" w:themeColor="hyperlink"/>
      <w:u w:val="single"/>
    </w:rPr>
  </w:style>
  <w:style w:type="paragraph" w:styleId="BalloonText">
    <w:name w:val="Balloon Text"/>
    <w:basedOn w:val="Normal"/>
    <w:link w:val="BalloonTextChar"/>
    <w:uiPriority w:val="99"/>
    <w:semiHidden/>
    <w:unhideWhenUsed/>
    <w:rsid w:val="00382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19"/>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63867">
      <w:bodyDiv w:val="1"/>
      <w:marLeft w:val="0"/>
      <w:marRight w:val="0"/>
      <w:marTop w:val="0"/>
      <w:marBottom w:val="0"/>
      <w:divBdr>
        <w:top w:val="none" w:sz="0" w:space="0" w:color="auto"/>
        <w:left w:val="none" w:sz="0" w:space="0" w:color="auto"/>
        <w:bottom w:val="none" w:sz="0" w:space="0" w:color="auto"/>
        <w:right w:val="none" w:sz="0" w:space="0" w:color="auto"/>
      </w:divBdr>
    </w:div>
    <w:div w:id="478960582">
      <w:bodyDiv w:val="1"/>
      <w:marLeft w:val="0"/>
      <w:marRight w:val="0"/>
      <w:marTop w:val="0"/>
      <w:marBottom w:val="0"/>
      <w:divBdr>
        <w:top w:val="none" w:sz="0" w:space="0" w:color="auto"/>
        <w:left w:val="none" w:sz="0" w:space="0" w:color="auto"/>
        <w:bottom w:val="none" w:sz="0" w:space="0" w:color="auto"/>
        <w:right w:val="none" w:sz="0" w:space="0" w:color="auto"/>
      </w:divBdr>
    </w:div>
    <w:div w:id="968634090">
      <w:bodyDiv w:val="1"/>
      <w:marLeft w:val="0"/>
      <w:marRight w:val="0"/>
      <w:marTop w:val="0"/>
      <w:marBottom w:val="0"/>
      <w:divBdr>
        <w:top w:val="none" w:sz="0" w:space="0" w:color="auto"/>
        <w:left w:val="none" w:sz="0" w:space="0" w:color="auto"/>
        <w:bottom w:val="none" w:sz="0" w:space="0" w:color="auto"/>
        <w:right w:val="none" w:sz="0" w:space="0" w:color="auto"/>
      </w:divBdr>
    </w:div>
    <w:div w:id="1893155342">
      <w:bodyDiv w:val="1"/>
      <w:marLeft w:val="0"/>
      <w:marRight w:val="0"/>
      <w:marTop w:val="0"/>
      <w:marBottom w:val="0"/>
      <w:divBdr>
        <w:top w:val="none" w:sz="0" w:space="0" w:color="auto"/>
        <w:left w:val="none" w:sz="0" w:space="0" w:color="auto"/>
        <w:bottom w:val="none" w:sz="0" w:space="0" w:color="auto"/>
        <w:right w:val="none" w:sz="0" w:space="0" w:color="auto"/>
      </w:divBdr>
    </w:div>
    <w:div w:id="1979459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tyavir@csdcindia.org" TargetMode="External"/><Relationship Id="rId3" Type="http://schemas.openxmlformats.org/officeDocument/2006/relationships/settings" Target="settings.xml"/><Relationship Id="rId7" Type="http://schemas.openxmlformats.org/officeDocument/2006/relationships/hyperlink" Target="mailto:aakash@csdcind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 Maikhuri</dc:creator>
  <cp:lastModifiedBy>Aakash</cp:lastModifiedBy>
  <cp:revision>30</cp:revision>
  <cp:lastPrinted>2022-07-15T09:57:00Z</cp:lastPrinted>
  <dcterms:created xsi:type="dcterms:W3CDTF">2022-06-02T10:07:00Z</dcterms:created>
  <dcterms:modified xsi:type="dcterms:W3CDTF">2022-07-18T09:36:00Z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2013</vt:lpwstr>
  </property>
  <property fmtid="{D5CDD505-2E9C-101B-9397-08002B2CF9AE}" pid="4" name="LastSaved">
    <vt:filetime>2022-06-02T00:00:00Z</vt:filetime>
  </property>
</Properties>
</file>